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16" w:type="dxa"/>
        <w:tblInd w:w="89" w:type="dxa"/>
        <w:tblLook w:val="04A0" w:firstRow="1" w:lastRow="0" w:firstColumn="1" w:lastColumn="0" w:noHBand="0" w:noVBand="1"/>
      </w:tblPr>
      <w:tblGrid>
        <w:gridCol w:w="400"/>
        <w:gridCol w:w="2484"/>
        <w:gridCol w:w="266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69"/>
        <w:gridCol w:w="337"/>
      </w:tblGrid>
      <w:tr w:rsidR="00C634F1" w:rsidRPr="00347169" w:rsidTr="00791D37">
        <w:trPr>
          <w:trHeight w:val="7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006699"/>
            <w:noWrap/>
            <w:vAlign w:val="center"/>
            <w:hideMark/>
          </w:tcPr>
          <w:p w:rsidR="00C634F1" w:rsidRPr="00347169" w:rsidRDefault="00C634F1" w:rsidP="00FD41AB">
            <w:pPr>
              <w:jc w:val="center"/>
              <w:rPr>
                <w:rFonts w:ascii="Calibri" w:hAnsi="Calibri"/>
                <w:color w:val="FFFFFF"/>
                <w:sz w:val="20"/>
                <w:szCs w:val="20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</w:pPr>
            <w:r w:rsidRPr="00791D37">
              <w:rPr>
                <w:rFonts w:ascii="Calibri" w:hAnsi="Calibri"/>
                <w:b/>
                <w:bCs/>
                <w:color w:val="FFFFFF"/>
                <w:sz w:val="20"/>
                <w:szCs w:val="20"/>
              </w:rPr>
              <w:t>Pernyataan Persetujuan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CC0000"/>
            <w:noWrap/>
            <w:vAlign w:val="bottom"/>
            <w:hideMark/>
          </w:tcPr>
          <w:p w:rsidR="00C634F1" w:rsidRPr="00791D37" w:rsidRDefault="00C634F1" w:rsidP="00FD41AB">
            <w:pPr>
              <w:jc w:val="both"/>
              <w:rPr>
                <w:rFonts w:ascii="Calibri" w:hAnsi="Calibri"/>
                <w:color w:val="FFFFFF" w:themeColor="background1"/>
                <w:sz w:val="22"/>
                <w:szCs w:val="22"/>
              </w:rPr>
            </w:pPr>
            <w:r w:rsidRPr="00791D37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4F1" w:rsidRPr="00347169" w:rsidRDefault="00C634F1" w:rsidP="00FD41AB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347169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</w:tr>
    </w:tbl>
    <w:p w:rsidR="00C634F1" w:rsidRPr="00791D37" w:rsidRDefault="00C634F1" w:rsidP="00C634F1">
      <w:pPr>
        <w:jc w:val="center"/>
        <w:rPr>
          <w:rFonts w:ascii="Calibri" w:hAnsi="Calibri" w:cs="Arial"/>
          <w:b/>
          <w:sz w:val="22"/>
          <w:szCs w:val="22"/>
        </w:rPr>
      </w:pPr>
      <w:r w:rsidRPr="00791D37">
        <w:rPr>
          <w:rFonts w:ascii="Calibri" w:hAnsi="Calibri" w:cs="Arial"/>
          <w:b/>
          <w:sz w:val="22"/>
          <w:szCs w:val="22"/>
        </w:rPr>
        <w:t xml:space="preserve">SYARAT DAN KETENTUAN UMUM UNTUK </w:t>
      </w:r>
    </w:p>
    <w:p w:rsidR="00C634F1" w:rsidRPr="00347169" w:rsidRDefault="00C634F1" w:rsidP="00C634F1">
      <w:pPr>
        <w:jc w:val="center"/>
        <w:rPr>
          <w:rFonts w:ascii="Calibri" w:hAnsi="Calibri" w:cs="Arial"/>
          <w:b/>
          <w:sz w:val="20"/>
          <w:szCs w:val="20"/>
          <w:lang w:val="id-ID"/>
        </w:rPr>
      </w:pPr>
      <w:r w:rsidRPr="00791D37">
        <w:rPr>
          <w:rFonts w:ascii="Calibri" w:hAnsi="Calibri" w:cs="Arial"/>
          <w:b/>
          <w:sz w:val="22"/>
          <w:szCs w:val="22"/>
        </w:rPr>
        <w:t xml:space="preserve">FASILITAS KREDIT MULTI GUNA (KMG) DI </w:t>
      </w:r>
      <w:r w:rsidR="008341E1" w:rsidRPr="00791D37">
        <w:rPr>
          <w:rFonts w:ascii="Calibri" w:hAnsi="Calibri" w:cs="Arial"/>
          <w:b/>
          <w:sz w:val="22"/>
          <w:szCs w:val="22"/>
        </w:rPr>
        <w:t>KSP SMS</w:t>
      </w:r>
      <w:r>
        <w:rPr>
          <w:rFonts w:ascii="Calibri" w:hAnsi="Calibri" w:cs="Arial"/>
          <w:b/>
          <w:sz w:val="20"/>
          <w:szCs w:val="20"/>
        </w:rPr>
        <w:t xml:space="preserve"> </w:t>
      </w:r>
    </w:p>
    <w:p w:rsidR="00C634F1" w:rsidRPr="00791D37" w:rsidRDefault="00C634F1" w:rsidP="00C634F1">
      <w:pPr>
        <w:jc w:val="both"/>
        <w:rPr>
          <w:rFonts w:ascii="Calibri" w:hAnsi="Calibri" w:cs="Arial"/>
          <w:b/>
          <w:sz w:val="16"/>
          <w:szCs w:val="16"/>
          <w:lang w:val="id-ID"/>
        </w:rPr>
      </w:pPr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 xml:space="preserve">Dengan ini, saya selaku Nasabah menyatakan bahwa saya telah membaca, mengerti, tunduk dan mentaati semua ketentuan yang berlaku di, termasuk namun tidak terbatas pada “Syarat dan Ketentuan Umum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Untuk Fasilitas </w:t>
      </w:r>
      <w:r>
        <w:rPr>
          <w:rFonts w:ascii="Calibri" w:hAnsi="Calibri" w:cs="Arial"/>
          <w:sz w:val="20"/>
          <w:szCs w:val="20"/>
          <w:lang w:val="id-ID"/>
        </w:rPr>
        <w:t>Kredit Multi Guna</w:t>
      </w:r>
      <w:r w:rsidRPr="00347169">
        <w:rPr>
          <w:rFonts w:ascii="Calibri" w:hAnsi="Calibri" w:cs="Arial"/>
          <w:sz w:val="20"/>
          <w:szCs w:val="20"/>
        </w:rPr>
        <w:t>” dan syarat-syarat sebagai berikut:</w:t>
      </w:r>
    </w:p>
    <w:p w:rsidR="00C634F1" w:rsidRPr="00791D37" w:rsidRDefault="00C634F1" w:rsidP="00C634F1">
      <w:pPr>
        <w:jc w:val="center"/>
        <w:rPr>
          <w:rFonts w:ascii="Calibri" w:hAnsi="Calibri" w:cs="Arial"/>
          <w:sz w:val="16"/>
          <w:szCs w:val="16"/>
          <w:lang w:val="id-ID"/>
        </w:rPr>
      </w:pPr>
    </w:p>
    <w:p w:rsidR="00C634F1" w:rsidRPr="00347169" w:rsidRDefault="00C634F1" w:rsidP="001E3AEC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A.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DEFINISI KETENTUAN UMUM</w:t>
      </w:r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="008341E1">
        <w:rPr>
          <w:rFonts w:ascii="Calibri" w:hAnsi="Calibri" w:cs="Arial"/>
          <w:sz w:val="20"/>
          <w:szCs w:val="20"/>
          <w:highlight w:val="yellow"/>
        </w:rPr>
        <w:t>KSP SMS</w:t>
      </w:r>
      <w:r w:rsidRPr="002D6E3A">
        <w:rPr>
          <w:rFonts w:ascii="Calibri" w:hAnsi="Calibri" w:cs="Arial"/>
          <w:sz w:val="20"/>
          <w:szCs w:val="20"/>
          <w:highlight w:val="yellow"/>
        </w:rPr>
        <w:t xml:space="preserve"> adalah …………….</w:t>
      </w:r>
      <w:r w:rsidRPr="00347169">
        <w:rPr>
          <w:rFonts w:ascii="Calibri" w:hAnsi="Calibri" w:cs="Arial"/>
          <w:sz w:val="20"/>
          <w:szCs w:val="20"/>
        </w:rPr>
        <w:t xml:space="preserve"> yang berkantor pusat di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Negara Republik </w:t>
      </w:r>
      <w:r w:rsidRPr="00347169">
        <w:rPr>
          <w:rFonts w:ascii="Calibri" w:hAnsi="Calibri" w:cs="Arial"/>
          <w:sz w:val="20"/>
          <w:szCs w:val="20"/>
        </w:rPr>
        <w:t>Indonesia dan dalam hal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ini bertindak melalui kantor cabangnya di seluruh</w:t>
      </w:r>
      <w:proofErr w:type="gramStart"/>
      <w:r w:rsidRPr="00347169">
        <w:rPr>
          <w:rFonts w:ascii="Calibri" w:hAnsi="Calibri" w:cs="Arial"/>
          <w:sz w:val="20"/>
          <w:szCs w:val="20"/>
        </w:rPr>
        <w:t>  Indonesia</w:t>
      </w:r>
      <w:proofErr w:type="gramEnd"/>
      <w:r w:rsidRPr="00347169">
        <w:rPr>
          <w:rFonts w:ascii="Calibri" w:hAnsi="Calibri" w:cs="Arial"/>
          <w:sz w:val="20"/>
          <w:szCs w:val="20"/>
        </w:rPr>
        <w:t>.</w:t>
      </w:r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2.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DEBITUR adalah pihak sebagaimana tercantum dalam Data Pribadi dan yang menandatangani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formulir aplikasi.</w:t>
      </w:r>
      <w:proofErr w:type="gramEnd"/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3.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>
        <w:rPr>
          <w:rFonts w:ascii="Calibri" w:hAnsi="Calibri" w:cs="Arial"/>
          <w:sz w:val="20"/>
          <w:szCs w:val="20"/>
          <w:lang w:val="id-ID"/>
        </w:rPr>
        <w:t>KMG</w:t>
      </w:r>
      <w:r w:rsidRPr="00347169">
        <w:rPr>
          <w:rFonts w:ascii="Calibri" w:hAnsi="Calibri" w:cs="Arial"/>
          <w:sz w:val="20"/>
          <w:szCs w:val="20"/>
        </w:rPr>
        <w:t xml:space="preserve"> adalah fasilitas </w:t>
      </w:r>
      <w:r>
        <w:rPr>
          <w:rFonts w:ascii="Calibri" w:hAnsi="Calibri" w:cs="Arial"/>
          <w:sz w:val="20"/>
          <w:szCs w:val="20"/>
        </w:rPr>
        <w:t>Kredit Multi Guna</w:t>
      </w:r>
      <w:r w:rsidRPr="00347169">
        <w:rPr>
          <w:rFonts w:ascii="Calibri" w:hAnsi="Calibri" w:cs="Arial"/>
          <w:sz w:val="20"/>
          <w:szCs w:val="20"/>
        </w:rPr>
        <w:t xml:space="preserve"> berupa fasilitas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cicilan tetap yang diberikan oleh  kepada DEBITUR.</w:t>
      </w:r>
    </w:p>
    <w:p w:rsidR="00C634F1" w:rsidRPr="00791D37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4.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KONFIRMASI KREDIT adalah suatu bentuk persetujuan yang diberikan </w:t>
      </w:r>
      <w:proofErr w:type="gramStart"/>
      <w:r w:rsidRPr="00347169">
        <w:rPr>
          <w:rFonts w:ascii="Calibri" w:hAnsi="Calibri" w:cs="Arial"/>
          <w:sz w:val="20"/>
          <w:szCs w:val="20"/>
        </w:rPr>
        <w:t>oleh  kepada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DEBITUR atas pengajuan fasilitas yang merupakan bagian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dari Syarat dan Ketentuan ini.</w:t>
      </w:r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5.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>
        <w:rPr>
          <w:rFonts w:ascii="Calibri" w:hAnsi="Calibri" w:cs="Arial"/>
          <w:sz w:val="20"/>
          <w:szCs w:val="20"/>
          <w:lang w:val="id-ID"/>
        </w:rPr>
        <w:t>PERSEROAN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adalah suatu badan usaha yang memiliki kerjasama dengan  untuk pemberian </w:t>
      </w:r>
      <w:r>
        <w:rPr>
          <w:rFonts w:ascii="Calibri" w:hAnsi="Calibri" w:cs="Arial"/>
          <w:sz w:val="20"/>
          <w:szCs w:val="20"/>
          <w:lang w:val="id-ID"/>
        </w:rPr>
        <w:t>KMG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bagi karyawannya.</w:t>
      </w:r>
    </w:p>
    <w:p w:rsidR="00C634F1" w:rsidRPr="00791D37" w:rsidRDefault="00C634F1" w:rsidP="00C634F1">
      <w:pPr>
        <w:ind w:left="540" w:hanging="270"/>
        <w:jc w:val="both"/>
        <w:rPr>
          <w:rFonts w:ascii="Calibri" w:hAnsi="Calibri" w:cs="Arial"/>
          <w:sz w:val="16"/>
          <w:szCs w:val="16"/>
          <w:lang w:val="id-ID"/>
        </w:rPr>
      </w:pPr>
    </w:p>
    <w:p w:rsidR="00C634F1" w:rsidRPr="00F83718" w:rsidRDefault="00C634F1" w:rsidP="001E3AEC">
      <w:pPr>
        <w:ind w:left="288" w:hanging="288"/>
        <w:jc w:val="both"/>
        <w:rPr>
          <w:rFonts w:ascii="Calibri" w:hAnsi="Calibri" w:cs="Arial"/>
          <w:b/>
          <w:sz w:val="20"/>
          <w:szCs w:val="20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B.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FASILITAS</w:t>
      </w:r>
    </w:p>
    <w:p w:rsidR="00C634F1" w:rsidRPr="00791D37" w:rsidRDefault="00C634F1" w:rsidP="00791D37">
      <w:pPr>
        <w:ind w:left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 xml:space="preserve">Jumlah </w:t>
      </w:r>
      <w:r>
        <w:rPr>
          <w:rFonts w:ascii="Calibri" w:hAnsi="Calibri" w:cs="Arial"/>
          <w:sz w:val="20"/>
          <w:szCs w:val="20"/>
          <w:lang w:val="id-ID"/>
        </w:rPr>
        <w:t>KMG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yang diberikan sebagaimana </w:t>
      </w:r>
      <w:r w:rsidRPr="00347169">
        <w:rPr>
          <w:rFonts w:ascii="Calibri" w:hAnsi="Calibri" w:cs="Arial"/>
          <w:sz w:val="20"/>
          <w:szCs w:val="20"/>
        </w:rPr>
        <w:t>ditentukan dalam KONFIRMASI KREDIT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, dan </w:t>
      </w:r>
      <w:r w:rsidRPr="00347169">
        <w:rPr>
          <w:rFonts w:ascii="Calibri" w:hAnsi="Calibri" w:cs="Arial"/>
          <w:sz w:val="20"/>
          <w:szCs w:val="20"/>
        </w:rPr>
        <w:t xml:space="preserve"> wajib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dikembalikan melalui cicilan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pada tanggal [**] </w:t>
      </w:r>
      <w:r w:rsidRPr="00347169">
        <w:rPr>
          <w:rFonts w:ascii="Calibri" w:hAnsi="Calibri" w:cs="Arial"/>
          <w:sz w:val="20"/>
          <w:szCs w:val="20"/>
        </w:rPr>
        <w:t>setiap bulannya selama jangka waktu kredit. Cicilan bulanan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yang dibayarkan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merupakan bagian untuk pembayaran bunga, pokok, denda serta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bagian‐bagian lain (jika ada). DEBITUR wajib mencadangkan sejumlah dana yang cukup setiap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bulannya untuk pembayaran</w:t>
      </w:r>
      <w:r>
        <w:rPr>
          <w:rFonts w:ascii="Calibri" w:hAnsi="Calibri" w:cs="Arial"/>
          <w:sz w:val="20"/>
          <w:szCs w:val="20"/>
        </w:rPr>
        <w:t xml:space="preserve"> seluruh kewajiban </w:t>
      </w:r>
      <w:proofErr w:type="gramStart"/>
      <w:r>
        <w:rPr>
          <w:rFonts w:ascii="Calibri" w:hAnsi="Calibri" w:cs="Arial"/>
          <w:sz w:val="20"/>
          <w:szCs w:val="20"/>
        </w:rPr>
        <w:t>kepada .</w:t>
      </w:r>
      <w:proofErr w:type="gramEnd"/>
    </w:p>
    <w:p w:rsidR="00C634F1" w:rsidRPr="00791D37" w:rsidRDefault="00C634F1" w:rsidP="00C634F1">
      <w:pPr>
        <w:jc w:val="both"/>
        <w:rPr>
          <w:rFonts w:ascii="Calibri" w:hAnsi="Calibri" w:cs="Arial"/>
          <w:sz w:val="16"/>
          <w:szCs w:val="16"/>
          <w:lang w:val="id-ID"/>
        </w:rPr>
      </w:pPr>
    </w:p>
    <w:p w:rsidR="00C634F1" w:rsidRPr="00347169" w:rsidRDefault="00C634F1" w:rsidP="001E3AEC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C.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JANGKA WAKTU</w:t>
      </w:r>
    </w:p>
    <w:p w:rsidR="00C634F1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sz w:val="20"/>
          <w:szCs w:val="20"/>
          <w:lang w:val="id-ID"/>
        </w:rPr>
        <w:tab/>
        <w:t>Jangka waktu f</w:t>
      </w:r>
      <w:r w:rsidRPr="00347169">
        <w:rPr>
          <w:rFonts w:ascii="Calibri" w:hAnsi="Calibri" w:cs="Arial"/>
          <w:sz w:val="20"/>
          <w:szCs w:val="20"/>
        </w:rPr>
        <w:t xml:space="preserve">asilitas </w:t>
      </w:r>
      <w:r>
        <w:rPr>
          <w:rFonts w:ascii="Calibri" w:hAnsi="Calibri" w:cs="Arial"/>
          <w:sz w:val="20"/>
          <w:szCs w:val="20"/>
        </w:rPr>
        <w:t>KMG</w:t>
      </w:r>
      <w:r w:rsidRPr="00347169">
        <w:rPr>
          <w:rFonts w:ascii="Calibri" w:hAnsi="Calibri" w:cs="Arial"/>
          <w:sz w:val="20"/>
          <w:szCs w:val="20"/>
        </w:rPr>
        <w:t xml:space="preserve"> adalah [**] ([**]) tahun sejak tanggal  memberikan fasilitas </w:t>
      </w:r>
      <w:r>
        <w:rPr>
          <w:rFonts w:ascii="Calibri" w:hAnsi="Calibri" w:cs="Arial"/>
          <w:sz w:val="20"/>
          <w:szCs w:val="20"/>
        </w:rPr>
        <w:t>KMG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pada </w:t>
      </w:r>
      <w:r w:rsidRPr="00347169">
        <w:rPr>
          <w:rFonts w:ascii="Calibri" w:hAnsi="Calibri" w:cs="Arial"/>
          <w:sz w:val="20"/>
          <w:szCs w:val="20"/>
          <w:lang w:val="id-ID"/>
        </w:rPr>
        <w:t>r</w:t>
      </w:r>
      <w:r w:rsidRPr="00347169">
        <w:rPr>
          <w:rFonts w:ascii="Calibri" w:hAnsi="Calibri" w:cs="Arial"/>
          <w:sz w:val="20"/>
          <w:szCs w:val="20"/>
        </w:rPr>
        <w:t xml:space="preserve">ekening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koran </w:t>
      </w:r>
      <w:r w:rsidRPr="00347169">
        <w:rPr>
          <w:rFonts w:ascii="Calibri" w:hAnsi="Calibri" w:cs="Arial"/>
          <w:sz w:val="20"/>
          <w:szCs w:val="20"/>
        </w:rPr>
        <w:t xml:space="preserve">DEBITUR </w:t>
      </w:r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2.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Fasilitas </w:t>
      </w:r>
      <w:r>
        <w:rPr>
          <w:rFonts w:ascii="Calibri" w:hAnsi="Calibri" w:cs="Arial"/>
          <w:sz w:val="20"/>
          <w:szCs w:val="20"/>
          <w:lang w:val="id-ID"/>
        </w:rPr>
        <w:t>KMG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adalah s</w:t>
      </w:r>
      <w:r w:rsidRPr="00347169">
        <w:rPr>
          <w:rFonts w:ascii="Calibri" w:hAnsi="Calibri" w:cs="Arial"/>
          <w:sz w:val="20"/>
          <w:szCs w:val="20"/>
        </w:rPr>
        <w:t xml:space="preserve">esuai dengan ketentuan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sebagaimana termuat </w:t>
      </w:r>
      <w:r w:rsidRPr="00347169">
        <w:rPr>
          <w:rFonts w:ascii="Calibri" w:hAnsi="Calibri" w:cs="Arial"/>
          <w:sz w:val="20"/>
          <w:szCs w:val="20"/>
        </w:rPr>
        <w:t>dalam KONFIRMASI KREDIT.</w:t>
      </w:r>
      <w:proofErr w:type="gramEnd"/>
    </w:p>
    <w:p w:rsidR="00C634F1" w:rsidRPr="00791D37" w:rsidRDefault="00C634F1" w:rsidP="00C634F1">
      <w:pPr>
        <w:ind w:left="1134" w:hanging="567"/>
        <w:jc w:val="both"/>
        <w:rPr>
          <w:rFonts w:ascii="Calibri" w:hAnsi="Calibri" w:cs="Arial"/>
          <w:sz w:val="16"/>
          <w:szCs w:val="16"/>
          <w:lang w:val="id-ID"/>
        </w:rPr>
      </w:pPr>
      <w:r w:rsidRPr="00791D37">
        <w:rPr>
          <w:rFonts w:ascii="Calibri" w:hAnsi="Calibri" w:cs="Arial"/>
          <w:sz w:val="16"/>
          <w:szCs w:val="16"/>
          <w:lang w:val="id-ID"/>
        </w:rPr>
        <w:tab/>
      </w:r>
    </w:p>
    <w:p w:rsidR="00C634F1" w:rsidRPr="00347169" w:rsidRDefault="00C634F1" w:rsidP="001E3AEC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D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PELUNASAN DIPERCEPAT</w:t>
      </w:r>
    </w:p>
    <w:p w:rsidR="00C634F1" w:rsidRPr="00347169" w:rsidRDefault="00C634F1" w:rsidP="00791D37">
      <w:pPr>
        <w:ind w:left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>DEBITUR diperkenankan untuk melakukan pembayaran seluruh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/sebagian </w:t>
      </w:r>
      <w:r w:rsidRPr="00347169">
        <w:rPr>
          <w:rFonts w:ascii="Calibri" w:hAnsi="Calibri" w:cs="Arial"/>
          <w:sz w:val="20"/>
          <w:szCs w:val="20"/>
        </w:rPr>
        <w:t xml:space="preserve">fasilitasnya </w:t>
      </w:r>
      <w:proofErr w:type="gramStart"/>
      <w:r w:rsidRPr="00347169">
        <w:rPr>
          <w:rFonts w:ascii="Calibri" w:hAnsi="Calibri" w:cs="Arial"/>
          <w:sz w:val="20"/>
          <w:szCs w:val="20"/>
        </w:rPr>
        <w:t>kepada  lebih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cepat dari waktu yang ditetapkan dengan pemberitahuan tertulis sedikitnya 7 (tujuh) hari di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muka (“</w:t>
      </w:r>
      <w:r w:rsidRPr="00347169">
        <w:rPr>
          <w:rFonts w:ascii="Calibri" w:hAnsi="Calibri" w:cs="Arial"/>
          <w:b/>
          <w:sz w:val="20"/>
          <w:szCs w:val="20"/>
        </w:rPr>
        <w:t>Pelunasan Dipercepat</w:t>
      </w:r>
      <w:r w:rsidRPr="00347169">
        <w:rPr>
          <w:rFonts w:ascii="Calibri" w:hAnsi="Calibri" w:cs="Arial"/>
          <w:sz w:val="20"/>
          <w:szCs w:val="20"/>
        </w:rPr>
        <w:t>”). Atas Pelunasan Dipercepat dikenakan biaya sebesar:</w:t>
      </w:r>
    </w:p>
    <w:p w:rsidR="00C634F1" w:rsidRPr="004B2B10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 xml:space="preserve">a. </w:t>
      </w:r>
      <w:r>
        <w:rPr>
          <w:rFonts w:ascii="Calibri" w:hAnsi="Calibri" w:cs="Arial"/>
          <w:sz w:val="20"/>
          <w:szCs w:val="20"/>
        </w:rPr>
        <w:tab/>
      </w:r>
      <w:r w:rsidRPr="004B2B10">
        <w:rPr>
          <w:rFonts w:ascii="Calibri" w:hAnsi="Calibri" w:cs="Arial"/>
          <w:sz w:val="20"/>
          <w:szCs w:val="20"/>
        </w:rPr>
        <w:t>Besarnya penalti atas pelunasan dipercep</w:t>
      </w:r>
      <w:r>
        <w:rPr>
          <w:rFonts w:ascii="Calibri" w:hAnsi="Calibri" w:cs="Arial"/>
          <w:sz w:val="20"/>
          <w:szCs w:val="20"/>
        </w:rPr>
        <w:t xml:space="preserve">at oleh DEBITUR adalah sebesar </w:t>
      </w:r>
      <w:r>
        <w:rPr>
          <w:rFonts w:ascii="Calibri" w:hAnsi="Calibri" w:cs="Arial"/>
          <w:sz w:val="20"/>
          <w:szCs w:val="20"/>
          <w:lang w:val="id-ID"/>
        </w:rPr>
        <w:t>5</w:t>
      </w:r>
      <w:r>
        <w:rPr>
          <w:rFonts w:ascii="Calibri" w:hAnsi="Calibri" w:cs="Arial"/>
          <w:sz w:val="20"/>
          <w:szCs w:val="20"/>
        </w:rPr>
        <w:t>% (</w:t>
      </w:r>
      <w:proofErr w:type="gramStart"/>
      <w:r>
        <w:rPr>
          <w:rFonts w:ascii="Calibri" w:hAnsi="Calibri" w:cs="Arial"/>
          <w:sz w:val="20"/>
          <w:szCs w:val="20"/>
          <w:lang w:val="id-ID"/>
        </w:rPr>
        <w:t>lima</w:t>
      </w:r>
      <w:proofErr w:type="gramEnd"/>
      <w:r w:rsidRPr="004B2B10">
        <w:rPr>
          <w:rFonts w:ascii="Calibri" w:hAnsi="Calibri" w:cs="Arial"/>
          <w:sz w:val="20"/>
          <w:szCs w:val="20"/>
        </w:rPr>
        <w:t xml:space="preserve"> persen) dari sisa hutang pokok yang tercatat pada saat pelunasan. </w:t>
      </w:r>
    </w:p>
    <w:p w:rsidR="00C634F1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4B2B10">
        <w:rPr>
          <w:rFonts w:ascii="Calibri" w:hAnsi="Calibri" w:cs="Arial"/>
          <w:sz w:val="20"/>
          <w:szCs w:val="20"/>
        </w:rPr>
        <w:t>b.</w:t>
      </w:r>
      <w:r w:rsidRPr="004B2B10">
        <w:rPr>
          <w:rFonts w:ascii="Calibri" w:hAnsi="Calibri" w:cs="Arial"/>
          <w:sz w:val="20"/>
          <w:szCs w:val="20"/>
        </w:rPr>
        <w:tab/>
        <w:t xml:space="preserve">Ketentuan di atas dapat berubah sewaktu‐waktu </w:t>
      </w:r>
      <w:r>
        <w:rPr>
          <w:rFonts w:ascii="Calibri" w:hAnsi="Calibri" w:cs="Arial"/>
          <w:sz w:val="20"/>
          <w:szCs w:val="20"/>
        </w:rPr>
        <w:t xml:space="preserve">sesuai dengan kebijaksanaan </w:t>
      </w:r>
      <w:r w:rsidR="008341E1">
        <w:rPr>
          <w:rFonts w:ascii="Calibri" w:hAnsi="Calibri" w:cs="Arial"/>
          <w:sz w:val="20"/>
          <w:szCs w:val="20"/>
        </w:rPr>
        <w:t>KSP SMS</w:t>
      </w:r>
      <w:proofErr w:type="gramStart"/>
      <w:r w:rsidRPr="004B2B10">
        <w:rPr>
          <w:rFonts w:ascii="Calibri" w:hAnsi="Calibri" w:cs="Arial"/>
          <w:sz w:val="20"/>
          <w:szCs w:val="20"/>
        </w:rPr>
        <w:t>,</w:t>
      </w:r>
      <w:r w:rsidR="00B32416">
        <w:rPr>
          <w:rFonts w:ascii="Calibri" w:hAnsi="Calibri" w:cs="Arial"/>
          <w:sz w:val="20"/>
          <w:szCs w:val="20"/>
        </w:rPr>
        <w:t xml:space="preserve"> </w:t>
      </w:r>
      <w:r w:rsidRPr="004B2B10">
        <w:rPr>
          <w:rFonts w:ascii="Calibri" w:hAnsi="Calibri" w:cs="Arial"/>
          <w:sz w:val="20"/>
          <w:szCs w:val="20"/>
        </w:rPr>
        <w:t xml:space="preserve"> dengan</w:t>
      </w:r>
      <w:proofErr w:type="gramEnd"/>
      <w:r w:rsidRPr="004B2B10">
        <w:rPr>
          <w:rFonts w:ascii="Calibri" w:hAnsi="Calibri" w:cs="Arial"/>
          <w:sz w:val="20"/>
          <w:szCs w:val="20"/>
        </w:rPr>
        <w:t xml:space="preserve"> pemberitahuan secara tertulis terlebih dahulu.</w:t>
      </w:r>
    </w:p>
    <w:p w:rsidR="00C634F1" w:rsidRPr="00CF44BC" w:rsidRDefault="00C634F1" w:rsidP="00C634F1">
      <w:pPr>
        <w:ind w:left="1134" w:hanging="567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lastRenderedPageBreak/>
        <w:tab/>
      </w: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E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BUNGA, BIAYA DAN PEMBAYARAN PINJAMAN</w:t>
      </w:r>
    </w:p>
    <w:p w:rsidR="00C634F1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b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DEBITUR wajib membayar angsuran bulanan </w:t>
      </w:r>
      <w:proofErr w:type="gramStart"/>
      <w:r w:rsidRPr="00347169">
        <w:rPr>
          <w:rFonts w:ascii="Calibri" w:hAnsi="Calibri" w:cs="Arial"/>
          <w:sz w:val="20"/>
          <w:szCs w:val="20"/>
        </w:rPr>
        <w:t>kepada  sebesar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jumlah yang tercantum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dalam KONFIRMASI KREDIT, dana dalam angsuran bulanan tersebut terdapat bagian hutang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pokok dan bagian bunga (selanjutnya disebut “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>A</w:t>
      </w:r>
      <w:r w:rsidRPr="00347169">
        <w:rPr>
          <w:rFonts w:ascii="Calibri" w:hAnsi="Calibri" w:cs="Arial"/>
          <w:b/>
          <w:sz w:val="20"/>
          <w:szCs w:val="20"/>
        </w:rPr>
        <w:t>ngsuran</w:t>
      </w:r>
      <w:r w:rsidRPr="00347169">
        <w:rPr>
          <w:rFonts w:ascii="Calibri" w:hAnsi="Calibri" w:cs="Arial"/>
          <w:sz w:val="20"/>
          <w:szCs w:val="20"/>
        </w:rPr>
        <w:t>”). Pinjaman pokok berikut bunga wajib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dibayar lunas oleh DEBITUR </w:t>
      </w:r>
      <w:proofErr w:type="gramStart"/>
      <w:r w:rsidRPr="00347169">
        <w:rPr>
          <w:rFonts w:ascii="Calibri" w:hAnsi="Calibri" w:cs="Arial"/>
          <w:sz w:val="20"/>
          <w:szCs w:val="20"/>
        </w:rPr>
        <w:t>kepada  dalam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jangka waktu dan jumlah yang telah ditetapkan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oleh . </w:t>
      </w:r>
      <w:proofErr w:type="gramStart"/>
      <w:r w:rsidRPr="00347169">
        <w:rPr>
          <w:rFonts w:ascii="Calibri" w:hAnsi="Calibri" w:cs="Arial"/>
          <w:sz w:val="20"/>
          <w:szCs w:val="20"/>
        </w:rPr>
        <w:t>Angsuran tersebut harus dibayar tiap‐tiap bulan.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Untuk pertama kali wajib dibayar 1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(satu) bulan setelah tanggal pencairan dana, demikian seterusnya pada tiap‐tiap tanggal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pencairan dana sampai hutang tersebut seluruhnya dib</w:t>
      </w:r>
      <w:r>
        <w:rPr>
          <w:rFonts w:ascii="Calibri" w:hAnsi="Calibri" w:cs="Arial"/>
          <w:sz w:val="20"/>
          <w:szCs w:val="20"/>
        </w:rPr>
        <w:t xml:space="preserve">ayar lunas oleh DEBITUR </w:t>
      </w:r>
      <w:proofErr w:type="gramStart"/>
      <w:r>
        <w:rPr>
          <w:rFonts w:ascii="Calibri" w:hAnsi="Calibri" w:cs="Arial"/>
          <w:sz w:val="20"/>
          <w:szCs w:val="20"/>
        </w:rPr>
        <w:t xml:space="preserve">kepada </w:t>
      </w:r>
      <w:r w:rsidRPr="00347169">
        <w:rPr>
          <w:rFonts w:ascii="Calibri" w:hAnsi="Calibri" w:cs="Arial"/>
          <w:sz w:val="20"/>
          <w:szCs w:val="20"/>
        </w:rPr>
        <w:t>.</w:t>
      </w:r>
      <w:proofErr w:type="gramEnd"/>
    </w:p>
    <w:p w:rsidR="008341E1" w:rsidRPr="008341E1" w:rsidRDefault="008341E1" w:rsidP="00791D37">
      <w:pPr>
        <w:ind w:left="576" w:right="-7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DE762E">
        <w:rPr>
          <w:rFonts w:ascii="Calibri" w:hAnsi="Calibri" w:cs="Arial"/>
          <w:sz w:val="20"/>
          <w:szCs w:val="20"/>
          <w:lang w:val="id-ID"/>
        </w:rPr>
        <w:t>2.</w:t>
      </w:r>
      <w:r w:rsidR="00DE762E">
        <w:rPr>
          <w:rFonts w:ascii="Calibri" w:hAnsi="Calibri" w:cs="Arial"/>
          <w:sz w:val="20"/>
          <w:szCs w:val="20"/>
          <w:lang w:val="id-ID"/>
        </w:rPr>
        <w:tab/>
        <w:t>DEBITUR</w:t>
      </w:r>
      <w:r>
        <w:rPr>
          <w:rFonts w:ascii="Calibri" w:hAnsi="Calibri" w:cs="Arial"/>
          <w:sz w:val="20"/>
          <w:szCs w:val="20"/>
          <w:lang w:val="id-ID"/>
        </w:rPr>
        <w:t xml:space="preserve"> memberikan Kuasa Potong Gaji kepada PIC potong gaji di perusahaan tempat d</w:t>
      </w:r>
      <w:r w:rsidR="00FC4D64">
        <w:rPr>
          <w:rFonts w:ascii="Calibri" w:hAnsi="Calibri" w:cs="Arial"/>
          <w:sz w:val="20"/>
          <w:szCs w:val="20"/>
          <w:lang w:val="id-ID"/>
        </w:rPr>
        <w:t>ebitur bekerja</w:t>
      </w:r>
      <w:r w:rsidR="00DE762E">
        <w:rPr>
          <w:rFonts w:ascii="Calibri" w:hAnsi="Calibri" w:cs="Arial"/>
          <w:sz w:val="20"/>
          <w:szCs w:val="20"/>
          <w:lang w:val="id-ID"/>
        </w:rPr>
        <w:t xml:space="preserve"> sebesar angsuran bulanan, selama jangka waktu pinjaman</w:t>
      </w:r>
      <w:r w:rsidR="006E0383">
        <w:rPr>
          <w:rFonts w:ascii="Calibri" w:hAnsi="Calibri" w:cs="Arial"/>
          <w:sz w:val="20"/>
          <w:szCs w:val="20"/>
          <w:lang w:val="id-ID"/>
        </w:rPr>
        <w:t>, untuk selanjutnya dibayarkan ke KSP SMS.</w:t>
      </w:r>
    </w:p>
    <w:p w:rsidR="00C634F1" w:rsidRPr="00F83718" w:rsidRDefault="00DE762E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id-ID"/>
        </w:rPr>
        <w:t>3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>.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ab/>
      </w:r>
      <w:r w:rsidR="00C634F1" w:rsidRPr="00347169">
        <w:rPr>
          <w:rFonts w:ascii="Calibri" w:hAnsi="Calibri" w:cs="Arial"/>
          <w:sz w:val="20"/>
          <w:szCs w:val="20"/>
        </w:rPr>
        <w:t>Ketentuan bunga sewaktu‐waktu dapat berubah sesuai perkembangan tingkat bunga Rupiah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dalam negeri, perubahan akan diberitahukan </w:t>
      </w:r>
      <w:proofErr w:type="gramStart"/>
      <w:r w:rsidR="00C634F1" w:rsidRPr="00347169">
        <w:rPr>
          <w:rFonts w:ascii="Calibri" w:hAnsi="Calibri" w:cs="Arial"/>
          <w:sz w:val="20"/>
          <w:szCs w:val="20"/>
        </w:rPr>
        <w:t>oleh  melalui</w:t>
      </w:r>
      <w:proofErr w:type="gramEnd"/>
      <w:r w:rsidR="00C634F1" w:rsidRPr="00347169">
        <w:rPr>
          <w:rFonts w:ascii="Calibri" w:hAnsi="Calibri" w:cs="Arial"/>
          <w:sz w:val="20"/>
          <w:szCs w:val="20"/>
        </w:rPr>
        <w:t xml:space="preserve"> surat kepada DEBITUR atau melalui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pengumuman pada kantor cabang  yang ada. </w:t>
      </w:r>
      <w:proofErr w:type="gramStart"/>
      <w:r w:rsidR="00C634F1" w:rsidRPr="00347169">
        <w:rPr>
          <w:rFonts w:ascii="Calibri" w:hAnsi="Calibri" w:cs="Arial"/>
          <w:sz w:val="20"/>
          <w:szCs w:val="20"/>
        </w:rPr>
        <w:t>Bunga tersebut dihitung berdasarkan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faktor 360 (tiga ratus enam puluh) hari setahun.</w:t>
      </w:r>
      <w:proofErr w:type="gramEnd"/>
      <w:r w:rsidR="00C634F1" w:rsidRPr="00347169">
        <w:rPr>
          <w:rFonts w:ascii="Calibri" w:hAnsi="Calibri" w:cs="Arial"/>
          <w:sz w:val="20"/>
          <w:szCs w:val="20"/>
        </w:rPr>
        <w:t xml:space="preserve"> </w:t>
      </w:r>
    </w:p>
    <w:p w:rsidR="00C634F1" w:rsidRPr="00347169" w:rsidRDefault="00DE762E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>
        <w:rPr>
          <w:rFonts w:ascii="Calibri" w:hAnsi="Calibri" w:cs="Arial"/>
          <w:sz w:val="20"/>
          <w:szCs w:val="20"/>
          <w:lang w:val="id-ID"/>
        </w:rPr>
        <w:t>4</w:t>
      </w:r>
      <w:r w:rsidR="00C634F1">
        <w:rPr>
          <w:rFonts w:ascii="Calibri" w:hAnsi="Calibri" w:cs="Arial"/>
          <w:sz w:val="20"/>
          <w:szCs w:val="20"/>
        </w:rPr>
        <w:t>.</w:t>
      </w:r>
      <w:r w:rsidR="00C634F1" w:rsidRPr="00347169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ab/>
        <w:t>Semua pembayaran dan penerimaan yang dilakukan oleh DEBITUR akan dicatat dalam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rekening DEBITUR yang ada pada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>, dan dengan ini pula DEBITUR memberi kuasa untuk mendebit rekening DEBITUR tersebut sehubungan dengan pembayaran‐pembayaran yang harus dilakukan oleh DEBITUR berkenaan dengan pemberian fasilitas termaksud, juga terhadap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rekening koran, tabungan atau deposito (yang sudah jatuh tempo maupun yang sedang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berjalan) yang lain atas nama DEBITUR sendiri maupun bersama‐sama pihak lain yang ada pada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ataupun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lain baik di dalam maupun di luar negeri: yang mana kuasa ini tidak dapat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dicabut kembali sampai telah dilaksanakannya seluruh kewajiban DEBITUR kepada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>.</w:t>
      </w:r>
    </w:p>
    <w:p w:rsidR="00C634F1" w:rsidRPr="00347169" w:rsidRDefault="00DE762E" w:rsidP="001E3AEC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>
        <w:rPr>
          <w:rFonts w:ascii="Calibri" w:hAnsi="Calibri" w:cs="Arial"/>
          <w:sz w:val="20"/>
          <w:szCs w:val="20"/>
          <w:lang w:val="id-ID"/>
        </w:rPr>
        <w:t>5</w:t>
      </w:r>
      <w:r w:rsidR="00C634F1">
        <w:rPr>
          <w:rFonts w:ascii="Calibri" w:hAnsi="Calibri" w:cs="Arial"/>
          <w:sz w:val="20"/>
          <w:szCs w:val="20"/>
        </w:rPr>
        <w:t>.</w:t>
      </w:r>
      <w:r w:rsidR="00C634F1" w:rsidRPr="00347169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ab/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DEBITUR akan memberikan kuasa khusus kepada PERSEROAN untuk melakukan pendebetan atas gaji yang diterima dari PERSEROAN sejumlah kewajiban Angsuran setiap bulannya, untuk kemudian disetorkan ke rekening DEBITUR di </w:t>
      </w:r>
      <w:r w:rsidR="00723554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>.</w:t>
      </w:r>
    </w:p>
    <w:p w:rsidR="00C634F1" w:rsidRDefault="00DE762E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id-ID"/>
        </w:rPr>
        <w:t>6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>.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ab/>
      </w:r>
      <w:r w:rsidR="00C634F1" w:rsidRPr="00347169">
        <w:rPr>
          <w:rFonts w:ascii="Calibri" w:hAnsi="Calibri" w:cs="Arial"/>
          <w:sz w:val="20"/>
          <w:szCs w:val="20"/>
        </w:rPr>
        <w:t>Apabila DEBITUR dalam waktu 15 (lima belas) hari setelah menerima salinan/kutipan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rekening tidak mengajukan keberatan secara tertulis kepada </w:t>
      </w:r>
      <w:r w:rsidR="00723554">
        <w:rPr>
          <w:rFonts w:ascii="Calibri" w:hAnsi="Calibri" w:cs="Arial"/>
          <w:sz w:val="20"/>
          <w:szCs w:val="20"/>
        </w:rPr>
        <w:t>KSP SMS</w:t>
      </w:r>
      <w:r w:rsidR="00C634F1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maka DEBITUR dianggap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telah menyetujui atas segala apa yang tertulis dalam rekening koran/tabungan tersebut, dengan</w:t>
      </w:r>
      <w:r w:rsidR="00723554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catatan bahwa bila mana terjadi kekeliruan pada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maka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setiap waktu dapat dan</w:t>
      </w:r>
      <w:r w:rsidR="00723554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dengan ini diberi kuasa untuk mengadakan pembetulan‐pembetulan pada rekening tersebut</w:t>
      </w:r>
      <w:r w:rsidR="00723554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dan dibebaskan dari segala ganti rugi berupa apapun sehubungan dengan kekeliruan tersebutserta DEBITUR melepaskan haknya untuk menolak pembetulan yang dilakukan </w:t>
      </w:r>
      <w:r w:rsidR="008341E1"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>.</w:t>
      </w:r>
    </w:p>
    <w:p w:rsidR="00C634F1" w:rsidRPr="00F83718" w:rsidRDefault="00C634F1" w:rsidP="00C634F1">
      <w:pPr>
        <w:ind w:left="1134" w:hanging="567"/>
        <w:jc w:val="both"/>
        <w:rPr>
          <w:rFonts w:ascii="Calibri" w:hAnsi="Calibri" w:cs="Arial"/>
          <w:sz w:val="20"/>
          <w:szCs w:val="20"/>
        </w:rPr>
      </w:pP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F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</w:rPr>
        <w:tab/>
        <w:t xml:space="preserve">HAK‐HAK </w:t>
      </w:r>
      <w:r w:rsidR="008341E1">
        <w:rPr>
          <w:rFonts w:ascii="Calibri" w:hAnsi="Calibri" w:cs="Arial"/>
          <w:b/>
          <w:sz w:val="20"/>
          <w:szCs w:val="20"/>
        </w:rPr>
        <w:t>KSP SMS</w:t>
      </w:r>
    </w:p>
    <w:p w:rsidR="00B32416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 untuk mengalihkan hak‐haknya selaku </w:t>
      </w:r>
      <w:r w:rsidRPr="00347169">
        <w:rPr>
          <w:rFonts w:ascii="Calibri" w:hAnsi="Calibri" w:cs="Arial"/>
          <w:sz w:val="20"/>
          <w:szCs w:val="20"/>
          <w:lang w:val="id-ID"/>
        </w:rPr>
        <w:t>kreditur</w:t>
      </w:r>
      <w:r w:rsidRPr="00347169">
        <w:rPr>
          <w:rFonts w:ascii="Calibri" w:hAnsi="Calibri" w:cs="Arial"/>
          <w:sz w:val="20"/>
          <w:szCs w:val="20"/>
        </w:rPr>
        <w:t xml:space="preserve"> kepada pihak ketiga tanpa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persetujuan DEBITUR terlebih dahulu.</w:t>
      </w:r>
      <w:proofErr w:type="gramEnd"/>
    </w:p>
    <w:p w:rsidR="00B32416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proofErr w:type="gramStart"/>
      <w:r w:rsidRPr="00347169">
        <w:rPr>
          <w:rFonts w:ascii="Calibri" w:hAnsi="Calibri" w:cs="Arial"/>
          <w:sz w:val="20"/>
          <w:szCs w:val="20"/>
        </w:rPr>
        <w:lastRenderedPageBreak/>
        <w:t xml:space="preserve">2 </w:t>
      </w:r>
      <w:r w:rsidRPr="00347169">
        <w:rPr>
          <w:rFonts w:ascii="Calibri" w:hAnsi="Calibri" w:cs="Arial"/>
          <w:sz w:val="20"/>
          <w:szCs w:val="20"/>
        </w:rPr>
        <w:tab/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 untuk memberikan keterangan‐keterangan atau informasi‐informasi mengenai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keadaan DEBITUR dan/atau PENJAMIN kepada pihak ketiga atau pihak lainnya tanpa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persetujuan DEBITUR dan/atau PENJAMIN terlebih dahulu.</w:t>
      </w:r>
      <w:proofErr w:type="gramEnd"/>
    </w:p>
    <w:p w:rsidR="00C634F1" w:rsidRPr="00347169" w:rsidRDefault="00C634F1" w:rsidP="001E3AEC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 xml:space="preserve">3 </w:t>
      </w:r>
      <w:r w:rsidRPr="00347169">
        <w:rPr>
          <w:rFonts w:ascii="Calibri" w:hAnsi="Calibri" w:cs="Arial"/>
          <w:sz w:val="20"/>
          <w:szCs w:val="20"/>
        </w:rPr>
        <w:tab/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 untuk menjalankan hak‐haknya dan hak‐hak istimewanya yang timbul untuk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membatalkan fasilitas dan untuk mendapat kembali jumlah hutang DEBITUR dengan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menggabungkan semua dan setiap rekening dan pasiva DEBITUR yang ada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baik di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dalam atau di luar negeri untuk melunasi seluruh pinjaman‐pinjaman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.</w:t>
      </w:r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1E3AEC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G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</w:rPr>
        <w:tab/>
        <w:t>JAMINAN</w:t>
      </w:r>
    </w:p>
    <w:p w:rsidR="00B32416" w:rsidRDefault="00C634F1" w:rsidP="00B32416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Apabila dipersyaratkan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untuk jaminan atau fasilitas ini, atas permintaan pertama dari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DEBITUR berjanji dengan suka rela untuk menyerahkan jaminan dan/atau jaminan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tambahan dari DEBITUR dan DEBITUR dengan ini berjanji dan mengikatkan diri untuk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memberikan jaminan dan/atau jaminan tambahan termasuk tapi tidak terbatas pada Perjanjian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Penyerahan Hak Miliik secara Kepercayaan (FIDUSIA) atas barang‐barang bergerak serta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memberi kuasa untuk menguasakan barang‐barang bergerak tersebut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atau wakil‐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wakilnya yang ditunjuk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dan kuasa untuk menjual.</w:t>
      </w:r>
    </w:p>
    <w:p w:rsidR="00C634F1" w:rsidRPr="00347169" w:rsidRDefault="00C634F1" w:rsidP="00B32416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2.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Bila nilai pasar dari setiap jaminan jatuh di bawah apa yang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dianggap sebagai marjin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jaminan yang cukup, maka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berhak, tanpa mengurangi setiap hak lain yang dimiliki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mengurangi fasilitas tersebut atau menahan pencairan dana selanjutnya dan/</w:t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atau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menuntut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pembayaran kembali jumlah yang ditentukan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termasuk pembayaran dari setiap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fasilitas dan/atau menuntut disediakannya jaminan tambahan.</w:t>
      </w:r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B32416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H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</w:rPr>
        <w:tab/>
        <w:t>WANPRESTASI</w:t>
      </w:r>
    </w:p>
    <w:p w:rsidR="00C634F1" w:rsidRPr="00347169" w:rsidRDefault="00C634F1" w:rsidP="00B32416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1.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Apabila terjadi suatu peristiwa di bawah ini, maka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 untuk seketika tanpa somasi lagi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mengakhiri dan menuntut pembayaran dengan seketika dan sekaligus lunas oleh DEBITUR atas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jumlah‐jumlah uang yang terhutang oleh DEBITUR karena hutang pokok, bunga, iuran tahunan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dan biaya‐biaya lain sehubungan dengan hutang di maksud, dan karena itu pemberitahuan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dengan surat juru sita atau surat‐surat lain yang berkekuatan serupa itu tidak diperlukan lagi,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</w:p>
    <w:p w:rsidR="00B32416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a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DEBITUR terlibat tindak pidana atau sedang dalam proses pengadilan atau tercantum namanya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dalam daftar hitam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Indonesia.</w:t>
      </w:r>
    </w:p>
    <w:p w:rsidR="00B32416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b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Terjadi keadaan termasuk perubahan dalam keuangan DEBITUR yang menurut pendapat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secara material </w:t>
      </w:r>
      <w:proofErr w:type="gramStart"/>
      <w:r w:rsidRPr="00347169">
        <w:rPr>
          <w:rFonts w:ascii="Calibri" w:hAnsi="Calibri" w:cs="Arial"/>
          <w:sz w:val="20"/>
          <w:szCs w:val="20"/>
        </w:rPr>
        <w:t>akan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merugikan dan mempengaruhi kemampuan DEBITUR untuk membayar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pinjamannya.</w:t>
      </w:r>
    </w:p>
    <w:p w:rsidR="00C634F1" w:rsidRPr="00347169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  <w:lang w:val="id-ID"/>
        </w:rPr>
      </w:pPr>
      <w:r>
        <w:rPr>
          <w:rFonts w:ascii="Calibri" w:hAnsi="Calibri" w:cs="Arial"/>
          <w:sz w:val="20"/>
          <w:szCs w:val="20"/>
        </w:rPr>
        <w:t>c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DEBITUR meninggal dunia, ditempatkan di bawah pengampuan, dalam keadaan berhenti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membayar hutang‐hutangnya, mengajukan permohonan kepailitan </w:t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dalam 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bentuk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apapun,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mengajukan penundaan pembayaran.</w:t>
      </w:r>
    </w:p>
    <w:p w:rsidR="00B32416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Bila menurut pendapat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jaminan yang dipakai atau usaha DEBITUR dalam bahaya, dan hal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ini telah diberitahukan kepada DEBITUR.</w:t>
      </w:r>
    </w:p>
    <w:p w:rsidR="00B32416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proofErr w:type="gramStart"/>
      <w:r>
        <w:rPr>
          <w:rFonts w:ascii="Calibri" w:hAnsi="Calibri" w:cs="Arial"/>
          <w:sz w:val="20"/>
          <w:szCs w:val="20"/>
        </w:rPr>
        <w:lastRenderedPageBreak/>
        <w:t>e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Bila DEBITUR tidak menetap di Indonesia baik di kota di mana terdapat kantor cabang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DEBITUR wajib memberitahukan mengenai hal ini.</w:t>
      </w:r>
    </w:p>
    <w:p w:rsidR="00B32416" w:rsidRDefault="00C634F1" w:rsidP="00B32416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</w:rPr>
        <w:t xml:space="preserve"> 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Jika menurut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DEBITUR telah lalai atau tidak memenuhi atau melanggar Syarat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Ketentuan ini.</w:t>
      </w:r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g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DEBITUR dalam keadaan pailit.</w:t>
      </w:r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Apabila kekayaan DEBITUR seluruhnya atau sebagian disita secara konservatoir dan sitaan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konservatoir itu dinyatakan berlaku.</w:t>
      </w:r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DEBITUR lalai atau tidak memenuhi salah satu ketentuan dalam Syarat dan Ketentuan ini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dan/atau perjanjian kredit terhadap fasilitas </w:t>
      </w:r>
      <w:proofErr w:type="gramStart"/>
      <w:r w:rsidRPr="00347169">
        <w:rPr>
          <w:rFonts w:ascii="Calibri" w:hAnsi="Calibri" w:cs="Arial"/>
          <w:sz w:val="20"/>
          <w:szCs w:val="20"/>
        </w:rPr>
        <w:t>lain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yang diperoleh DEBITUR dari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ataupun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dari pihak lainnya.</w:t>
      </w:r>
    </w:p>
    <w:p w:rsidR="00C634F1" w:rsidRPr="00347169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  <w:lang w:val="id-ID"/>
        </w:rPr>
      </w:pPr>
      <w:proofErr w:type="gramStart"/>
      <w:r>
        <w:rPr>
          <w:rFonts w:ascii="Calibri" w:hAnsi="Calibri" w:cs="Arial"/>
          <w:sz w:val="20"/>
          <w:szCs w:val="20"/>
        </w:rPr>
        <w:t>j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  <w:lang w:val="id-ID"/>
        </w:rPr>
        <w:tab/>
        <w:t xml:space="preserve">Apabila DEBITUR mengundurkan diri atau diberhentikan dari </w:t>
      </w:r>
      <w:r>
        <w:rPr>
          <w:rFonts w:ascii="Calibri" w:hAnsi="Calibri" w:cs="Arial"/>
          <w:sz w:val="20"/>
          <w:szCs w:val="20"/>
          <w:lang w:val="id-ID"/>
        </w:rPr>
        <w:t>PERSEROAN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2.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Dalam hal terjadi wanprestasi, maka semua hutang menjadi jatuh tempo dan harus dibayar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dengan segera.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</w:t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Selain itu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berhak meminta pembayaran tunai dan/atau mendebet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rekening‐rekening DEBITUR untuk semua hutang.</w:t>
      </w:r>
      <w:proofErr w:type="gramEnd"/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I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PENGAKHIRAN FASILITAS</w:t>
      </w:r>
    </w:p>
    <w:p w:rsidR="00C634F1" w:rsidRPr="00347169" w:rsidRDefault="00C634F1" w:rsidP="00C634F1">
      <w:pPr>
        <w:ind w:left="567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 xml:space="preserve">Apabila fasilitas berakhir karena sebab apapun juga, maka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tidak diwajibkan lagi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memberikan fasilitas/pinjaman kepada DEBITUR dan segala hutang DEBITUR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berikut bunga dan ongkos‐ongkos lainnya yang timbul dapat ditagih dengan seketika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sekaligus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dan wajib dibayar lunas oleh DEBITUR seketika dan sekaligus. Sehubungan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hal tersebut,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dan DEBITUR dengan ini melepaskan ketentuan pasal 1266 dari KUHPerdata,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sehingga untuk menghentikan pemberian fasilitas tidak diperlukan keputusan </w:t>
      </w:r>
      <w:proofErr w:type="gramStart"/>
      <w:r w:rsidRPr="00347169">
        <w:rPr>
          <w:rFonts w:ascii="Calibri" w:hAnsi="Calibri" w:cs="Arial"/>
          <w:sz w:val="20"/>
          <w:szCs w:val="20"/>
        </w:rPr>
        <w:t>atau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 ketetapan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hakim.</w:t>
      </w:r>
    </w:p>
    <w:p w:rsidR="00C634F1" w:rsidRPr="00347169" w:rsidRDefault="00C634F1" w:rsidP="00C634F1">
      <w:pPr>
        <w:jc w:val="both"/>
        <w:rPr>
          <w:rFonts w:ascii="Calibri" w:hAnsi="Calibri" w:cs="Arial"/>
          <w:b/>
          <w:sz w:val="20"/>
          <w:szCs w:val="20"/>
          <w:lang w:val="id-ID"/>
        </w:rPr>
      </w:pP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</w:t>
      </w:r>
      <w:r w:rsidRPr="00347169">
        <w:rPr>
          <w:rFonts w:ascii="Calibri" w:hAnsi="Calibri" w:cs="Arial"/>
          <w:b/>
          <w:sz w:val="20"/>
          <w:szCs w:val="20"/>
        </w:rPr>
        <w:t>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 xml:space="preserve">HAK ISTIMEWA </w:t>
      </w:r>
      <w:r w:rsidR="008341E1">
        <w:rPr>
          <w:rFonts w:ascii="Calibri" w:hAnsi="Calibri" w:cs="Arial"/>
          <w:b/>
          <w:sz w:val="20"/>
          <w:szCs w:val="20"/>
        </w:rPr>
        <w:t>KSP SMS</w:t>
      </w:r>
    </w:p>
    <w:p w:rsidR="00C634F1" w:rsidRPr="00347169" w:rsidRDefault="008341E1" w:rsidP="00C634F1">
      <w:p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dapat menjalankan hak‐haknya dan hak‐hak istimewanya yang timbul untuk membatalkan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fasilitas dan untuk mendapatkan jumlah hutang DEBITUR dengan menggabungkan semua dan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setiap rekening dan pasiva DEBITUR yang ada pada </w:t>
      </w:r>
      <w:r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baik di dalam maupun di luar negeri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untuk melunasi semua pinjaman‐pinjaman kepada </w:t>
      </w:r>
      <w:r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>. DEBITUR berhak untuk menerima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 xml:space="preserve">kembali kelebihan </w:t>
      </w:r>
      <w:proofErr w:type="gramStart"/>
      <w:r w:rsidR="00C634F1" w:rsidRPr="00347169">
        <w:rPr>
          <w:rFonts w:ascii="Calibri" w:hAnsi="Calibri" w:cs="Arial"/>
          <w:sz w:val="20"/>
          <w:szCs w:val="20"/>
        </w:rPr>
        <w:t>dana</w:t>
      </w:r>
      <w:proofErr w:type="gramEnd"/>
      <w:r w:rsidR="00C634F1" w:rsidRPr="00347169">
        <w:rPr>
          <w:rFonts w:ascii="Calibri" w:hAnsi="Calibri" w:cs="Arial"/>
          <w:sz w:val="20"/>
          <w:szCs w:val="20"/>
        </w:rPr>
        <w:t xml:space="preserve"> tersebut dari </w:t>
      </w:r>
      <w:r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tanpa </w:t>
      </w:r>
      <w:r>
        <w:rPr>
          <w:rFonts w:ascii="Calibri" w:hAnsi="Calibri" w:cs="Arial"/>
          <w:sz w:val="20"/>
          <w:szCs w:val="20"/>
        </w:rPr>
        <w:t>KSP SMS</w:t>
      </w:r>
      <w:r w:rsidR="00C634F1" w:rsidRPr="00347169">
        <w:rPr>
          <w:rFonts w:ascii="Calibri" w:hAnsi="Calibri" w:cs="Arial"/>
          <w:sz w:val="20"/>
          <w:szCs w:val="20"/>
        </w:rPr>
        <w:t xml:space="preserve"> berkewajiban untuk membayar ganti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</w:rPr>
        <w:t>rugi berupa apapun juga.</w:t>
      </w:r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K</w:t>
      </w:r>
      <w:r w:rsidRPr="00347169">
        <w:rPr>
          <w:rFonts w:ascii="Calibri" w:hAnsi="Calibri" w:cs="Arial"/>
          <w:b/>
          <w:sz w:val="20"/>
          <w:szCs w:val="20"/>
        </w:rPr>
        <w:t>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KEWAJIBAN DEBITUR</w:t>
      </w:r>
    </w:p>
    <w:p w:rsidR="00C634F1" w:rsidRPr="00347169" w:rsidRDefault="00C634F1" w:rsidP="00C634F1">
      <w:pPr>
        <w:ind w:left="567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>DEBITUR berjanji dan menyetujui selama fasilitas tersedia dan hingga pembayaran penuh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lunas atas seluruh jumlah uang yang terhutang, maka DEBITUR wajib melakukan hal‐hal sebagai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berikut:</w:t>
      </w:r>
    </w:p>
    <w:p w:rsidR="00C634F1" w:rsidRPr="00347169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a.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Untuk mematuhi segala peraturan‐peraturan serta kebiasaan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baik yang sekarang ada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maupun yang </w:t>
      </w:r>
      <w:proofErr w:type="gramStart"/>
      <w:r w:rsidRPr="00347169">
        <w:rPr>
          <w:rFonts w:ascii="Calibri" w:hAnsi="Calibri" w:cs="Arial"/>
          <w:sz w:val="20"/>
          <w:szCs w:val="20"/>
        </w:rPr>
        <w:t>akan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diberlakukan di kemudian hari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.</w:t>
      </w:r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b.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Mengijinkan pegawai‐pegawai atau wakil‐wakil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pada waktu yang layak (sebagaimana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akan ditetapkan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) untuk memeriksa kekayaan dan usaha </w:t>
      </w:r>
      <w:r w:rsidRPr="00347169">
        <w:rPr>
          <w:rFonts w:ascii="Calibri" w:hAnsi="Calibri" w:cs="Arial"/>
          <w:sz w:val="20"/>
          <w:szCs w:val="20"/>
        </w:rPr>
        <w:lastRenderedPageBreak/>
        <w:t>DEBITUR serta barang‐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barang agunan/jaminan dan memeriksa/mengaudit pembukuan, catatan‐catatan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administrasi DEBITUR dan membuat salinan‐salinan atau foto kopi atau catatan‐catatan dari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padanya.</w:t>
      </w:r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c.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Dari waktu ke waktu DEBITUR menyampaikan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informasi keuangan dan lain‐lain.Semua informasi yang diberikan DEBITUR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harus lengkap, akurat dan benar.</w:t>
      </w:r>
      <w:proofErr w:type="gramEnd"/>
    </w:p>
    <w:p w:rsidR="00C908BB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d.</w:t>
      </w:r>
      <w:r>
        <w:rPr>
          <w:rFonts w:ascii="Calibri" w:hAnsi="Calibri" w:cs="Arial"/>
          <w:sz w:val="20"/>
          <w:szCs w:val="20"/>
        </w:rPr>
        <w:tab/>
      </w:r>
      <w:r w:rsidRPr="00347169">
        <w:rPr>
          <w:rFonts w:ascii="Calibri" w:hAnsi="Calibri" w:cs="Arial"/>
          <w:sz w:val="20"/>
          <w:szCs w:val="20"/>
        </w:rPr>
        <w:t>Mendahulukan pembayaran‐pembayaran apapun yang terhutang berdasarkan Syarat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Ketentuan ini daripada pembayaran lainnya yang karena apapun juga wajib dibayar olehDEBITUR terhadap siapapun juga.</w:t>
      </w:r>
    </w:p>
    <w:p w:rsidR="00C634F1" w:rsidRPr="00E619E0" w:rsidRDefault="00C634F1" w:rsidP="00C908BB">
      <w:pPr>
        <w:ind w:left="864" w:hanging="288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e</w:t>
      </w:r>
      <w:r w:rsidRPr="00E619E0">
        <w:rPr>
          <w:rFonts w:ascii="Calibri" w:hAnsi="Calibri" w:cs="Arial"/>
          <w:sz w:val="20"/>
          <w:szCs w:val="20"/>
        </w:rPr>
        <w:t>.</w:t>
      </w:r>
      <w:r w:rsidRPr="00E619E0">
        <w:rPr>
          <w:rFonts w:ascii="Calibri" w:hAnsi="Calibri" w:cs="Arial"/>
          <w:sz w:val="20"/>
          <w:szCs w:val="20"/>
        </w:rPr>
        <w:tab/>
        <w:t xml:space="preserve">Debitur wajib memeberitahukan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E619E0">
        <w:rPr>
          <w:rFonts w:ascii="Calibri" w:hAnsi="Calibri" w:cs="Arial"/>
          <w:sz w:val="20"/>
          <w:szCs w:val="20"/>
        </w:rPr>
        <w:t xml:space="preserve"> apabila debitur pindah bekerja, diberhentikan, pindah alamat, ataupun peristiwa lainnya yang menyebabkan terjadinya perubahan informasi milik Debitur yang terkait dalam fasilitas KMG.</w:t>
      </w:r>
    </w:p>
    <w:p w:rsidR="00C634F1" w:rsidRPr="00E619E0" w:rsidRDefault="00C634F1" w:rsidP="00C634F1">
      <w:pPr>
        <w:jc w:val="both"/>
        <w:rPr>
          <w:rFonts w:ascii="Calibri" w:hAnsi="Calibri" w:cs="Arial"/>
          <w:sz w:val="20"/>
          <w:szCs w:val="20"/>
        </w:rPr>
      </w:pPr>
    </w:p>
    <w:p w:rsidR="00C634F1" w:rsidRPr="00347169" w:rsidRDefault="00C634F1" w:rsidP="00C908BB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L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PERNYATAAN DEBITUR</w:t>
      </w:r>
    </w:p>
    <w:p w:rsidR="00C634F1" w:rsidRPr="00347169" w:rsidRDefault="00C634F1" w:rsidP="00C908BB">
      <w:pPr>
        <w:ind w:left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 xml:space="preserve">DEBITUR menyatakan dan menjamin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bahwa:</w:t>
      </w:r>
    </w:p>
    <w:p w:rsidR="00C908BB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a.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DEBITUR tidak tersangkut dalam suatu perkara atau sengketa berupa apapun juga.</w:t>
      </w:r>
      <w:proofErr w:type="gramEnd"/>
    </w:p>
    <w:p w:rsidR="00C908BB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b.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DEBITUR tidak berada dalam keadaan pailit.</w:t>
      </w:r>
      <w:proofErr w:type="gramEnd"/>
    </w:p>
    <w:p w:rsidR="00C908BB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c.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DEBITUR tidak berada dalam keadaan wanprestasi atau dinyatakan wanprestasi oleh pihak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ketiga lainnya.</w:t>
      </w:r>
      <w:proofErr w:type="gramEnd"/>
    </w:p>
    <w:p w:rsidR="00C908BB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d.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>DEBITUR tidak mempunyai tunggakan kepada negara (pemerintah Republik Indonesia) yang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sedemikian rupa sehingga apabila tidak dibayar sebagaimana mestinya dapat membahayakan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usaha‐usaha, atau kekayaan DEBITUR.</w:t>
      </w:r>
      <w:proofErr w:type="gramEnd"/>
    </w:p>
    <w:p w:rsidR="00C908BB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e.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Apabila DEBITUR meninggal dunia, seluruh hutang dan kewajiban DEBITUR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merupakan hutang dan kewajiban (para) ahli waris dari DEBITUR dan terhadap hutang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kewajiban atas pelunasannya tidak dapat dibagi‐bagi diantara (para) ahli waris DEBITUR.</w:t>
      </w:r>
    </w:p>
    <w:p w:rsidR="00C634F1" w:rsidRPr="00347169" w:rsidRDefault="00C634F1" w:rsidP="00C908BB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f.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Debitur setuju 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, pegawainya dan agennya untuk memberitahukan setiap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informasi berkaitan dengan perjanjian ini kepada:</w:t>
      </w:r>
    </w:p>
    <w:p w:rsidR="00CB671E" w:rsidRPr="00CB671E" w:rsidRDefault="00C634F1" w:rsidP="00CB671E">
      <w:pPr>
        <w:pStyle w:val="ListParagraph"/>
        <w:numPr>
          <w:ilvl w:val="0"/>
          <w:numId w:val="5"/>
        </w:numPr>
        <w:ind w:left="1008" w:hanging="432"/>
        <w:jc w:val="both"/>
        <w:rPr>
          <w:rFonts w:ascii="Calibri" w:hAnsi="Calibri" w:cs="Arial"/>
          <w:sz w:val="20"/>
          <w:szCs w:val="20"/>
        </w:rPr>
      </w:pPr>
      <w:bookmarkStart w:id="0" w:name="_GoBack"/>
      <w:bookmarkEnd w:id="0"/>
      <w:r w:rsidRPr="00CB671E">
        <w:rPr>
          <w:rFonts w:ascii="Calibri" w:hAnsi="Calibri" w:cs="Arial"/>
          <w:sz w:val="20"/>
          <w:szCs w:val="20"/>
        </w:rPr>
        <w:t xml:space="preserve">Kantor Pusat </w:t>
      </w:r>
      <w:r w:rsidR="008341E1" w:rsidRPr="00CB671E">
        <w:rPr>
          <w:rFonts w:ascii="Calibri" w:hAnsi="Calibri" w:cs="Arial"/>
          <w:sz w:val="20"/>
          <w:szCs w:val="20"/>
        </w:rPr>
        <w:t>KSP SMS</w:t>
      </w:r>
      <w:r w:rsidRPr="00CB671E">
        <w:rPr>
          <w:rFonts w:ascii="Calibri" w:hAnsi="Calibri" w:cs="Arial"/>
          <w:sz w:val="20"/>
          <w:szCs w:val="20"/>
        </w:rPr>
        <w:t>,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CB671E">
        <w:rPr>
          <w:rFonts w:ascii="Calibri" w:hAnsi="Calibri" w:cs="Arial"/>
          <w:sz w:val="20"/>
          <w:szCs w:val="20"/>
        </w:rPr>
        <w:t xml:space="preserve">cabang Utama dan cabang pembantu dari perseroan induk, afilliasi dan wakil 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yang ditunjuk oleh </w:t>
      </w:r>
      <w:r w:rsidRPr="00CB671E">
        <w:rPr>
          <w:rFonts w:ascii="Calibri" w:hAnsi="Calibri" w:cs="Arial"/>
          <w:sz w:val="20"/>
          <w:szCs w:val="20"/>
        </w:rPr>
        <w:t xml:space="preserve">kantor cabang </w:t>
      </w:r>
      <w:r w:rsidR="008341E1" w:rsidRPr="00CB671E">
        <w:rPr>
          <w:rFonts w:ascii="Calibri" w:hAnsi="Calibri" w:cs="Arial"/>
          <w:sz w:val="20"/>
          <w:szCs w:val="20"/>
        </w:rPr>
        <w:t>KSP SMS</w:t>
      </w:r>
      <w:r w:rsidRPr="00CB671E">
        <w:rPr>
          <w:rFonts w:ascii="Calibri" w:hAnsi="Calibri" w:cs="Arial"/>
          <w:sz w:val="20"/>
          <w:szCs w:val="20"/>
        </w:rPr>
        <w:t xml:space="preserve"> di manapun berada (“</w:t>
      </w:r>
      <w:r w:rsidRPr="00CB671E">
        <w:rPr>
          <w:rFonts w:ascii="Calibri" w:hAnsi="Calibri" w:cs="Arial"/>
          <w:b/>
          <w:sz w:val="20"/>
          <w:szCs w:val="20"/>
        </w:rPr>
        <w:t>Pihak Yang Diperbolehkan</w:t>
      </w:r>
      <w:r w:rsidRPr="00CB671E">
        <w:rPr>
          <w:rFonts w:ascii="Calibri" w:hAnsi="Calibri" w:cs="Arial"/>
          <w:sz w:val="20"/>
          <w:szCs w:val="20"/>
        </w:rPr>
        <w:t>”).</w:t>
      </w:r>
    </w:p>
    <w:p w:rsidR="00CB671E" w:rsidRDefault="00C634F1" w:rsidP="00CB671E">
      <w:pPr>
        <w:pStyle w:val="ListParagraph"/>
        <w:numPr>
          <w:ilvl w:val="0"/>
          <w:numId w:val="5"/>
        </w:numPr>
        <w:ind w:left="1008" w:hanging="432"/>
        <w:jc w:val="both"/>
        <w:rPr>
          <w:rFonts w:ascii="Calibri" w:hAnsi="Calibri" w:cs="Arial"/>
          <w:sz w:val="20"/>
          <w:szCs w:val="20"/>
        </w:rPr>
      </w:pPr>
      <w:r w:rsidRPr="00CB671E">
        <w:rPr>
          <w:rFonts w:ascii="Calibri" w:hAnsi="Calibri" w:cs="Arial"/>
          <w:sz w:val="20"/>
          <w:szCs w:val="20"/>
        </w:rPr>
        <w:t>Penasehat profesional dan penyedia jasa dari Pihak Yang Diperbolehkan yang memiliki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CB671E">
        <w:rPr>
          <w:rFonts w:ascii="Calibri" w:hAnsi="Calibri" w:cs="Arial"/>
          <w:sz w:val="20"/>
          <w:szCs w:val="20"/>
        </w:rPr>
        <w:t>kewajiban kerahasiaan dengan Pihak Yang Diperbolehkan.</w:t>
      </w:r>
    </w:p>
    <w:p w:rsidR="00CB671E" w:rsidRDefault="00C634F1" w:rsidP="00CB671E">
      <w:pPr>
        <w:pStyle w:val="ListParagraph"/>
        <w:numPr>
          <w:ilvl w:val="0"/>
          <w:numId w:val="5"/>
        </w:numPr>
        <w:ind w:left="1008" w:hanging="432"/>
        <w:jc w:val="both"/>
        <w:rPr>
          <w:rFonts w:ascii="Calibri" w:hAnsi="Calibri" w:cs="Arial"/>
          <w:sz w:val="20"/>
          <w:szCs w:val="20"/>
        </w:rPr>
      </w:pPr>
      <w:r w:rsidRPr="00CB671E">
        <w:rPr>
          <w:rFonts w:ascii="Calibri" w:hAnsi="Calibri" w:cs="Arial"/>
          <w:sz w:val="20"/>
          <w:szCs w:val="20"/>
        </w:rPr>
        <w:t xml:space="preserve">Setiap pemilik kepentingan yang ada maupun yang akan ada atau penerima hak dari </w:t>
      </w:r>
      <w:r w:rsidR="008341E1" w:rsidRPr="00CB671E">
        <w:rPr>
          <w:rFonts w:ascii="Calibri" w:hAnsi="Calibri" w:cs="Arial"/>
          <w:sz w:val="20"/>
          <w:szCs w:val="20"/>
        </w:rPr>
        <w:t xml:space="preserve">KSP </w:t>
      </w:r>
      <w:proofErr w:type="gramStart"/>
      <w:r w:rsidR="008341E1" w:rsidRPr="00CB671E">
        <w:rPr>
          <w:rFonts w:ascii="Calibri" w:hAnsi="Calibri" w:cs="Arial"/>
          <w:sz w:val="20"/>
          <w:szCs w:val="20"/>
        </w:rPr>
        <w:t>SMS</w:t>
      </w:r>
      <w:r w:rsidRPr="00CB671E">
        <w:rPr>
          <w:rFonts w:ascii="Calibri" w:hAnsi="Calibri" w:cs="Arial"/>
          <w:sz w:val="20"/>
          <w:szCs w:val="20"/>
        </w:rPr>
        <w:t xml:space="preserve"> 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CB671E">
        <w:rPr>
          <w:rFonts w:ascii="Calibri" w:hAnsi="Calibri" w:cs="Arial"/>
          <w:sz w:val="20"/>
          <w:szCs w:val="20"/>
        </w:rPr>
        <w:t>termasuk</w:t>
      </w:r>
      <w:proofErr w:type="gramEnd"/>
      <w:r w:rsidRPr="00CB671E">
        <w:rPr>
          <w:rFonts w:ascii="Calibri" w:hAnsi="Calibri" w:cs="Arial"/>
          <w:sz w:val="20"/>
          <w:szCs w:val="20"/>
        </w:rPr>
        <w:t xml:space="preserve"> agen atau penasehatnya.</w:t>
      </w:r>
    </w:p>
    <w:p w:rsidR="00CB671E" w:rsidRDefault="00C634F1" w:rsidP="00CB671E">
      <w:pPr>
        <w:pStyle w:val="ListParagraph"/>
        <w:numPr>
          <w:ilvl w:val="0"/>
          <w:numId w:val="5"/>
        </w:numPr>
        <w:ind w:left="1008" w:hanging="432"/>
        <w:jc w:val="both"/>
        <w:rPr>
          <w:rFonts w:ascii="Calibri" w:hAnsi="Calibri" w:cs="Arial"/>
          <w:sz w:val="20"/>
          <w:szCs w:val="20"/>
        </w:rPr>
      </w:pPr>
      <w:r w:rsidRPr="00CB671E">
        <w:rPr>
          <w:rFonts w:ascii="Calibri" w:hAnsi="Calibri" w:cs="Arial"/>
          <w:sz w:val="20"/>
          <w:szCs w:val="20"/>
        </w:rPr>
        <w:t>Setiap agen pemeringkat, penjamin, perantara penjamin, penyedia perlindungan kredit baik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CB671E">
        <w:rPr>
          <w:rFonts w:ascii="Calibri" w:hAnsi="Calibri" w:cs="Arial"/>
          <w:sz w:val="20"/>
          <w:szCs w:val="20"/>
        </w:rPr>
        <w:t>langsung maupun tidak langsung kepada Pihak Yang Diperbolehkan.</w:t>
      </w:r>
    </w:p>
    <w:p w:rsidR="00C634F1" w:rsidRPr="00CB671E" w:rsidRDefault="00C634F1" w:rsidP="00CB671E">
      <w:pPr>
        <w:pStyle w:val="ListParagraph"/>
        <w:numPr>
          <w:ilvl w:val="0"/>
          <w:numId w:val="5"/>
        </w:numPr>
        <w:ind w:left="1008" w:hanging="432"/>
        <w:jc w:val="both"/>
        <w:rPr>
          <w:rFonts w:ascii="Calibri" w:hAnsi="Calibri" w:cs="Arial"/>
          <w:sz w:val="20"/>
          <w:szCs w:val="20"/>
        </w:rPr>
      </w:pPr>
      <w:r w:rsidRPr="00CB671E">
        <w:rPr>
          <w:rFonts w:ascii="Calibri" w:hAnsi="Calibri" w:cs="Arial"/>
          <w:sz w:val="20"/>
          <w:szCs w:val="20"/>
        </w:rPr>
        <w:t>Setiap pengadilan, lembaga pengatur, pengawas, badan pemerintah atau semi pemerintah</w:t>
      </w:r>
      <w:r w:rsidRPr="00CB671E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CB671E">
        <w:rPr>
          <w:rFonts w:ascii="Calibri" w:hAnsi="Calibri" w:cs="Arial"/>
          <w:sz w:val="20"/>
          <w:szCs w:val="20"/>
        </w:rPr>
        <w:t>yang memilliki yurisdiksi atas Pihak Yang Diperbolehkan.</w:t>
      </w:r>
    </w:p>
    <w:p w:rsidR="00C634F1" w:rsidRPr="00347169" w:rsidRDefault="00C634F1" w:rsidP="00C634F1">
      <w:pPr>
        <w:ind w:left="360" w:hanging="360"/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M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</w:rPr>
        <w:tab/>
        <w:t>KUASA</w:t>
      </w: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  <w:lang w:val="id-ID"/>
        </w:rPr>
        <w:lastRenderedPageBreak/>
        <w:t xml:space="preserve">1 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Untuk lebih menjamin ketertiban pembayaran kembali atas segala apa yang terhutang oleh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DEBITUR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serta baik karena hutang‐hutang pokok, bunga, iuran tahunan dan biaya</w:t>
      </w:r>
      <w:r w:rsidRPr="00347169">
        <w:rPr>
          <w:rFonts w:ascii="Calibri" w:hAnsi="Calibri" w:cs="Arial"/>
          <w:sz w:val="20"/>
          <w:szCs w:val="20"/>
          <w:lang w:val="id-ID"/>
        </w:rPr>
        <w:t>-</w:t>
      </w:r>
      <w:r w:rsidRPr="00347169">
        <w:rPr>
          <w:rFonts w:ascii="Calibri" w:hAnsi="Calibri" w:cs="Arial"/>
          <w:sz w:val="20"/>
          <w:szCs w:val="20"/>
        </w:rPr>
        <w:t xml:space="preserve">biaya lain sehubungan dengan </w:t>
      </w:r>
      <w:r>
        <w:rPr>
          <w:rFonts w:ascii="Calibri" w:hAnsi="Calibri" w:cs="Arial"/>
          <w:sz w:val="20"/>
          <w:szCs w:val="20"/>
          <w:lang w:val="id-ID"/>
        </w:rPr>
        <w:t>KMG</w:t>
      </w:r>
      <w:r w:rsidRPr="00347169">
        <w:rPr>
          <w:rFonts w:ascii="Calibri" w:hAnsi="Calibri" w:cs="Arial"/>
          <w:sz w:val="20"/>
          <w:szCs w:val="20"/>
        </w:rPr>
        <w:t xml:space="preserve"> maka DEBITUR sekarang untuk nanti pada waktunya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dengan ini memberikan kuasa yang tidak dapat dicabut kembali karena sebab apapun juga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kepada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untuk bertindak atas nama DEBITUR mencairkan segala kekayaan DEBITUR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apapun bentuknya yang diadministrasikan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atau untuk membe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an rekening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DEBITUR lainnya yang juga diadministrasikan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guna keperluan pembayaran lunas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hutang‐hutang DEBITUR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.</w:t>
      </w: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2.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proofErr w:type="gramStart"/>
      <w:r w:rsidRPr="00347169">
        <w:rPr>
          <w:rFonts w:ascii="Calibri" w:hAnsi="Calibri" w:cs="Arial"/>
          <w:sz w:val="20"/>
          <w:szCs w:val="20"/>
        </w:rPr>
        <w:t xml:space="preserve">Kuasa‐kuasa ini tidak dapat dicabut kembali selama hutang antara DEBITUR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sebelum selesai seluruhnya dan merupakan bagian penting yang tidak dapat dipisahkan dari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Syarat dan Ketentuan ini.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</w:t>
      </w:r>
      <w:proofErr w:type="gramStart"/>
      <w:r w:rsidRPr="00347169">
        <w:rPr>
          <w:rFonts w:ascii="Calibri" w:hAnsi="Calibri" w:cs="Arial"/>
          <w:sz w:val="20"/>
          <w:szCs w:val="20"/>
        </w:rPr>
        <w:t>Kuasa‐kuasa yang diberikan oleh DEBITUR dengan melepaskan segala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aturan‐aturan yang termuat dalam Undang‐Undang termasuk pasal 1813 KUHPerdata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segala aturan‐aturan yang mengatur dasar‐dasar dan sebab‐sebab yang menyebabkan suatu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kuasa berakhir.</w:t>
      </w:r>
      <w:proofErr w:type="gramEnd"/>
    </w:p>
    <w:p w:rsidR="00C634F1" w:rsidRPr="00347169" w:rsidRDefault="00C634F1" w:rsidP="00C634F1">
      <w:pPr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N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BIAYA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>-</w:t>
      </w:r>
      <w:r w:rsidRPr="00347169">
        <w:rPr>
          <w:rFonts w:ascii="Calibri" w:hAnsi="Calibri" w:cs="Arial"/>
          <w:b/>
          <w:sz w:val="20"/>
          <w:szCs w:val="20"/>
        </w:rPr>
        <w:t>BIAYA</w:t>
      </w:r>
    </w:p>
    <w:p w:rsidR="00C634F1" w:rsidRPr="00347169" w:rsidRDefault="00C634F1" w:rsidP="00CB671E">
      <w:pPr>
        <w:ind w:left="576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</w:rPr>
        <w:t xml:space="preserve">Seluruh ongkos dan biaya lainnya yang bertalian dengan pemberian fasilitas termasuk biaya </w:t>
      </w:r>
      <w:proofErr w:type="gramStart"/>
      <w:r w:rsidRPr="00347169">
        <w:rPr>
          <w:rFonts w:ascii="Calibri" w:hAnsi="Calibri" w:cs="Arial"/>
          <w:sz w:val="20"/>
          <w:szCs w:val="20"/>
        </w:rPr>
        <w:t>lain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untuk perkara di pengadilan maupun untuk eksekusi, biaya untuk menagih hutang serta biaya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pelaksanaan jaminannya, seluruhnya menjadi tanggungan dan dibayar oleh DEBITUR. </w:t>
      </w:r>
      <w:proofErr w:type="gramStart"/>
      <w:r w:rsidRPr="00347169">
        <w:rPr>
          <w:rFonts w:ascii="Calibri" w:hAnsi="Calibri" w:cs="Arial"/>
          <w:sz w:val="20"/>
          <w:szCs w:val="20"/>
        </w:rPr>
        <w:t>Apabila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telah membayar terlebih dahulu untuk semua biaya tersebut maka DEBITUR mengakui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segala jumlah tersebut sebagai tambahan atas pinjaman pokok.</w:t>
      </w:r>
      <w:proofErr w:type="gramEnd"/>
    </w:p>
    <w:p w:rsidR="00C634F1" w:rsidRPr="00347169" w:rsidRDefault="00C634F1" w:rsidP="00C634F1">
      <w:pPr>
        <w:ind w:left="720" w:hanging="360"/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O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DOMISILI HUKUM</w:t>
      </w:r>
    </w:p>
    <w:p w:rsidR="00C634F1" w:rsidRPr="00347169" w:rsidRDefault="00C634F1" w:rsidP="00CB671E">
      <w:pPr>
        <w:ind w:left="576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</w:rPr>
        <w:t>Mengenai perjanjian ini dan segala akibatnya serta pelaksanaannya, DEBITUR memilih tempat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tinggal yang tetap dan semuanya di Kantor Panitera Pengadilan Negeri Jakarta Selatan di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Jakarta, akan tetapi demikian itu dengan tidak mengurangi hak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untuk melakukan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penuntutan‐penuntutan terhadap DEBITUR di pengadilan‐pengadilan manapun juga yang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dipandang perlu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sesuai dengan ketentuan hukum yang berlaku.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</w:p>
    <w:p w:rsidR="00C634F1" w:rsidRPr="00347169" w:rsidRDefault="00C634F1" w:rsidP="00C634F1">
      <w:pPr>
        <w:ind w:left="567"/>
        <w:jc w:val="both"/>
        <w:rPr>
          <w:rFonts w:ascii="Calibri" w:hAnsi="Calibri" w:cs="Arial"/>
          <w:sz w:val="20"/>
          <w:szCs w:val="20"/>
          <w:lang w:val="id-ID"/>
        </w:rPr>
      </w:pP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</w:t>
      </w:r>
      <w:r w:rsidRPr="00347169">
        <w:rPr>
          <w:rFonts w:ascii="Calibri" w:hAnsi="Calibri" w:cs="Arial"/>
          <w:b/>
          <w:sz w:val="20"/>
          <w:szCs w:val="20"/>
        </w:rPr>
        <w:t xml:space="preserve">. 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KORESPONDENSI</w:t>
      </w:r>
    </w:p>
    <w:p w:rsidR="00C634F1" w:rsidRPr="00347169" w:rsidRDefault="00C634F1" w:rsidP="00CB671E">
      <w:pPr>
        <w:ind w:left="576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</w:rPr>
        <w:t xml:space="preserve">Untuk kepentingan komunikasi dan/atau korespondensi sehubungan dengan fasilitas ini </w:t>
      </w:r>
      <w:proofErr w:type="gramStart"/>
      <w:r w:rsidRPr="00347169">
        <w:rPr>
          <w:rFonts w:ascii="Calibri" w:hAnsi="Calibri" w:cs="Arial"/>
          <w:sz w:val="20"/>
          <w:szCs w:val="20"/>
        </w:rPr>
        <w:t>akan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dialamatkan ke:</w:t>
      </w:r>
    </w:p>
    <w:p w:rsidR="00C634F1" w:rsidRPr="00347169" w:rsidRDefault="008341E1" w:rsidP="00CB671E">
      <w:pPr>
        <w:ind w:left="2016" w:hanging="1440"/>
        <w:jc w:val="both"/>
        <w:rPr>
          <w:rFonts w:ascii="Calibri" w:hAnsi="Calibri" w:cs="Arial"/>
          <w:sz w:val="20"/>
          <w:szCs w:val="20"/>
          <w:lang w:val="id-ID"/>
        </w:rPr>
      </w:pPr>
      <w:r>
        <w:rPr>
          <w:rFonts w:ascii="Calibri" w:hAnsi="Calibri" w:cs="Arial"/>
          <w:sz w:val="20"/>
          <w:szCs w:val="20"/>
        </w:rPr>
        <w:t xml:space="preserve">KSP </w:t>
      </w:r>
      <w:proofErr w:type="gramStart"/>
      <w:r>
        <w:rPr>
          <w:rFonts w:ascii="Calibri" w:hAnsi="Calibri" w:cs="Arial"/>
          <w:sz w:val="20"/>
          <w:szCs w:val="20"/>
        </w:rPr>
        <w:t>SMS</w:t>
      </w:r>
      <w:r w:rsidR="00CB671E">
        <w:rPr>
          <w:rFonts w:ascii="Calibri" w:hAnsi="Calibri" w:cs="Arial"/>
          <w:sz w:val="20"/>
          <w:szCs w:val="20"/>
        </w:rPr>
        <w:t xml:space="preserve"> </w:t>
      </w:r>
      <w:r w:rsidR="00C634F1">
        <w:rPr>
          <w:rFonts w:ascii="Calibri" w:hAnsi="Calibri" w:cs="Arial"/>
          <w:sz w:val="20"/>
          <w:szCs w:val="20"/>
          <w:lang w:val="id-ID"/>
        </w:rPr>
        <w:t>:</w:t>
      </w:r>
      <w:proofErr w:type="gramEnd"/>
      <w:r w:rsidR="00CB671E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 xml:space="preserve">Gedung Sampoerna Strategic, North </w:t>
      </w:r>
      <w:r w:rsidR="00C634F1">
        <w:rPr>
          <w:rFonts w:ascii="Calibri" w:hAnsi="Calibri" w:cs="Arial"/>
          <w:sz w:val="20"/>
          <w:szCs w:val="20"/>
        </w:rPr>
        <w:t xml:space="preserve"> </w:t>
      </w:r>
      <w:r w:rsidR="00C634F1" w:rsidRPr="00347169">
        <w:rPr>
          <w:rFonts w:ascii="Calibri" w:hAnsi="Calibri" w:cs="Arial"/>
          <w:sz w:val="20"/>
          <w:szCs w:val="20"/>
          <w:lang w:val="id-ID"/>
        </w:rPr>
        <w:t>Tower-Lantai Mezanine</w:t>
      </w:r>
    </w:p>
    <w:p w:rsidR="00C634F1" w:rsidRPr="00347169" w:rsidRDefault="00C634F1" w:rsidP="00CB671E">
      <w:pPr>
        <w:ind w:left="1134" w:firstLine="306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>Jalan Jendral Sudirman, Kav 45-46</w:t>
      </w:r>
    </w:p>
    <w:p w:rsidR="00C634F1" w:rsidRPr="00347169" w:rsidRDefault="00C634F1" w:rsidP="00C634F1">
      <w:pPr>
        <w:ind w:left="1134" w:hanging="567"/>
        <w:jc w:val="both"/>
        <w:rPr>
          <w:rFonts w:ascii="Calibri" w:hAnsi="Calibri" w:cs="Arial"/>
          <w:sz w:val="20"/>
          <w:szCs w:val="20"/>
          <w:lang w:val="id-ID"/>
        </w:rPr>
      </w:pP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  <w:lang w:val="id-ID"/>
        </w:rPr>
        <w:tab/>
        <w:t>Jakarta, 12930</w:t>
      </w:r>
    </w:p>
    <w:p w:rsidR="00C634F1" w:rsidRPr="00347169" w:rsidRDefault="00C634F1" w:rsidP="00CB671E">
      <w:pPr>
        <w:ind w:left="1440" w:hanging="864"/>
        <w:jc w:val="both"/>
        <w:rPr>
          <w:rFonts w:ascii="Calibri" w:hAnsi="Calibri" w:cs="Arial"/>
          <w:sz w:val="20"/>
          <w:szCs w:val="20"/>
        </w:rPr>
      </w:pPr>
      <w:proofErr w:type="gramStart"/>
      <w:r w:rsidRPr="00347169">
        <w:rPr>
          <w:rFonts w:ascii="Calibri" w:hAnsi="Calibri" w:cs="Arial"/>
          <w:sz w:val="20"/>
          <w:szCs w:val="20"/>
        </w:rPr>
        <w:t>DEBITUR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: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sesuai dengan alamat tersebut sebelumnya; dan/atau alamat terakhir dari DEBITUR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menurut catatan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. </w:t>
      </w:r>
      <w:proofErr w:type="gramStart"/>
      <w:r w:rsidRPr="00347169">
        <w:rPr>
          <w:rFonts w:ascii="Calibri" w:hAnsi="Calibri" w:cs="Arial"/>
          <w:sz w:val="20"/>
          <w:szCs w:val="20"/>
        </w:rPr>
        <w:t>Apabila pindah alamat, para pihak wajib memberitahukan secara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tertulis kepada pihak lainnya dalam jangka waktu 14 (empat belas) hari sejak adanya perubahan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alamat masing‐masing pihak.</w:t>
      </w:r>
      <w:proofErr w:type="gramEnd"/>
    </w:p>
    <w:p w:rsidR="00C634F1" w:rsidRDefault="00C634F1" w:rsidP="00C634F1">
      <w:pPr>
        <w:jc w:val="both"/>
        <w:rPr>
          <w:rFonts w:ascii="Calibri" w:hAnsi="Calibri" w:cs="Arial"/>
          <w:sz w:val="20"/>
          <w:szCs w:val="20"/>
        </w:rPr>
      </w:pPr>
    </w:p>
    <w:p w:rsidR="00C634F1" w:rsidRPr="00347169" w:rsidRDefault="00C634F1" w:rsidP="00CB671E">
      <w:pPr>
        <w:ind w:left="288" w:hanging="288"/>
        <w:jc w:val="both"/>
        <w:rPr>
          <w:rFonts w:ascii="Calibri" w:hAnsi="Calibri" w:cs="Arial"/>
          <w:b/>
          <w:sz w:val="20"/>
          <w:szCs w:val="20"/>
          <w:lang w:val="id-ID"/>
        </w:rPr>
      </w:pPr>
      <w:r>
        <w:rPr>
          <w:rFonts w:ascii="Calibri" w:hAnsi="Calibri" w:cs="Arial"/>
          <w:b/>
          <w:sz w:val="20"/>
          <w:szCs w:val="20"/>
        </w:rPr>
        <w:t>Q</w:t>
      </w:r>
      <w:r w:rsidRPr="00347169">
        <w:rPr>
          <w:rFonts w:ascii="Calibri" w:hAnsi="Calibri" w:cs="Arial"/>
          <w:b/>
          <w:sz w:val="20"/>
          <w:szCs w:val="20"/>
        </w:rPr>
        <w:t>.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ab/>
      </w:r>
      <w:r w:rsidRPr="00347169">
        <w:rPr>
          <w:rFonts w:ascii="Calibri" w:hAnsi="Calibri" w:cs="Arial"/>
          <w:b/>
          <w:sz w:val="20"/>
          <w:szCs w:val="20"/>
        </w:rPr>
        <w:t>LAIN</w:t>
      </w:r>
      <w:r w:rsidRPr="00347169">
        <w:rPr>
          <w:rFonts w:ascii="Calibri" w:hAnsi="Calibri" w:cs="Arial"/>
          <w:b/>
          <w:sz w:val="20"/>
          <w:szCs w:val="20"/>
          <w:lang w:val="id-ID"/>
        </w:rPr>
        <w:t>-</w:t>
      </w:r>
      <w:r w:rsidRPr="00347169">
        <w:rPr>
          <w:rFonts w:ascii="Calibri" w:hAnsi="Calibri" w:cs="Arial"/>
          <w:b/>
          <w:sz w:val="20"/>
          <w:szCs w:val="20"/>
        </w:rPr>
        <w:t>LAIN</w:t>
      </w: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>1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r w:rsidRPr="00347169">
        <w:rPr>
          <w:rFonts w:ascii="Calibri" w:hAnsi="Calibri" w:cs="Arial"/>
          <w:sz w:val="20"/>
          <w:szCs w:val="20"/>
        </w:rPr>
        <w:t xml:space="preserve"> 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 xml:space="preserve">Pembukuan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</w:t>
      </w:r>
      <w:proofErr w:type="gramStart"/>
      <w:r w:rsidRPr="00347169">
        <w:rPr>
          <w:rFonts w:ascii="Calibri" w:hAnsi="Calibri" w:cs="Arial"/>
          <w:sz w:val="20"/>
          <w:szCs w:val="20"/>
        </w:rPr>
        <w:t>akan</w:t>
      </w:r>
      <w:proofErr w:type="gramEnd"/>
      <w:r w:rsidRPr="00347169">
        <w:rPr>
          <w:rFonts w:ascii="Calibri" w:hAnsi="Calibri" w:cs="Arial"/>
          <w:sz w:val="20"/>
          <w:szCs w:val="20"/>
        </w:rPr>
        <w:t xml:space="preserve"> menjadi satu</w:t>
      </w:r>
      <w:r w:rsidRPr="00347169">
        <w:rPr>
          <w:rFonts w:ascii="Calibri" w:hAnsi="Calibri" w:cs="Arial"/>
          <w:sz w:val="20"/>
          <w:szCs w:val="20"/>
          <w:lang w:val="id-ID"/>
        </w:rPr>
        <w:t>-</w:t>
      </w:r>
      <w:r w:rsidRPr="00347169">
        <w:rPr>
          <w:rFonts w:ascii="Calibri" w:hAnsi="Calibri" w:cs="Arial"/>
          <w:sz w:val="20"/>
          <w:szCs w:val="20"/>
        </w:rPr>
        <w:t>satunya dasar untuk menetapkan jumlah utang oleh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DEBITUR pada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dan DEBITUR melepaskan haknya untu</w:t>
      </w:r>
      <w:r w:rsidRPr="00347169">
        <w:rPr>
          <w:rFonts w:ascii="Calibri" w:hAnsi="Calibri" w:cs="Arial"/>
          <w:sz w:val="20"/>
          <w:szCs w:val="20"/>
          <w:lang w:val="id-ID"/>
        </w:rPr>
        <w:t>k m</w:t>
      </w:r>
      <w:r w:rsidRPr="00347169">
        <w:rPr>
          <w:rFonts w:ascii="Calibri" w:hAnsi="Calibri" w:cs="Arial"/>
          <w:sz w:val="20"/>
          <w:szCs w:val="20"/>
        </w:rPr>
        <w:t>engajukan keberatan atas pembuktian tersebut.</w:t>
      </w:r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sz w:val="20"/>
          <w:szCs w:val="20"/>
          <w:lang w:val="id-ID"/>
        </w:rPr>
      </w:pPr>
      <w:proofErr w:type="gramStart"/>
      <w:r w:rsidRPr="00347169">
        <w:rPr>
          <w:rFonts w:ascii="Calibri" w:hAnsi="Calibri" w:cs="Arial"/>
          <w:sz w:val="20"/>
          <w:szCs w:val="20"/>
        </w:rPr>
        <w:t xml:space="preserve">2 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mempunyai hak unt</w:t>
      </w:r>
      <w:r>
        <w:rPr>
          <w:rFonts w:ascii="Calibri" w:hAnsi="Calibri" w:cs="Arial"/>
          <w:sz w:val="20"/>
          <w:szCs w:val="20"/>
        </w:rPr>
        <w:t>uk mengubah atau menambah klausul</w:t>
      </w:r>
      <w:r w:rsidRPr="00347169">
        <w:rPr>
          <w:rFonts w:ascii="Calibri" w:hAnsi="Calibri" w:cs="Arial"/>
          <w:sz w:val="20"/>
          <w:szCs w:val="20"/>
        </w:rPr>
        <w:t xml:space="preserve"> dalam Syarat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Ketentuan ini dari waktu ke waktu dan perubahan tersebut mulai mengikat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sejak 7 (tujuh) hari kerja setelah pemberitahuan perubahan yang di maksud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>.</w:t>
      </w:r>
      <w:proofErr w:type="gramEnd"/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proofErr w:type="gramStart"/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dapat menggunakan sarana informasi teknologi untuk memberitahukan perubahan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t</w:t>
      </w:r>
      <w:r w:rsidRPr="00347169">
        <w:rPr>
          <w:rFonts w:ascii="Calibri" w:hAnsi="Calibri" w:cs="Arial"/>
          <w:sz w:val="20"/>
          <w:szCs w:val="20"/>
        </w:rPr>
        <w:t>ersebut</w:t>
      </w:r>
      <w:r w:rsidRPr="00347169">
        <w:rPr>
          <w:rFonts w:ascii="Calibri" w:hAnsi="Calibri" w:cs="Arial"/>
          <w:sz w:val="20"/>
          <w:szCs w:val="20"/>
          <w:lang w:val="id-ID"/>
        </w:rPr>
        <w:t>.</w:t>
      </w:r>
      <w:proofErr w:type="gramEnd"/>
    </w:p>
    <w:p w:rsidR="00C634F1" w:rsidRPr="00347169" w:rsidRDefault="00C634F1" w:rsidP="00CB671E">
      <w:pPr>
        <w:ind w:left="576" w:hanging="288"/>
        <w:jc w:val="both"/>
        <w:rPr>
          <w:rFonts w:ascii="Calibri" w:hAnsi="Calibri" w:cs="Arial"/>
          <w:sz w:val="20"/>
          <w:szCs w:val="20"/>
        </w:rPr>
      </w:pPr>
      <w:r w:rsidRPr="00347169">
        <w:rPr>
          <w:rFonts w:ascii="Calibri" w:hAnsi="Calibri" w:cs="Arial"/>
          <w:sz w:val="20"/>
          <w:szCs w:val="20"/>
        </w:rPr>
        <w:t xml:space="preserve">3 </w:t>
      </w:r>
      <w:r w:rsidRPr="00347169">
        <w:rPr>
          <w:rFonts w:ascii="Calibri" w:hAnsi="Calibri" w:cs="Arial"/>
          <w:sz w:val="20"/>
          <w:szCs w:val="20"/>
          <w:lang w:val="id-ID"/>
        </w:rPr>
        <w:tab/>
      </w:r>
      <w:r w:rsidRPr="00347169">
        <w:rPr>
          <w:rFonts w:ascii="Calibri" w:hAnsi="Calibri" w:cs="Arial"/>
          <w:sz w:val="20"/>
          <w:szCs w:val="20"/>
        </w:rPr>
        <w:t>Hal</w:t>
      </w:r>
      <w:r w:rsidRPr="00347169">
        <w:rPr>
          <w:rFonts w:ascii="Calibri" w:hAnsi="Calibri" w:cs="Arial"/>
          <w:sz w:val="20"/>
          <w:szCs w:val="20"/>
          <w:lang w:val="id-ID"/>
        </w:rPr>
        <w:t>-</w:t>
      </w:r>
      <w:r w:rsidRPr="00347169">
        <w:rPr>
          <w:rFonts w:ascii="Calibri" w:hAnsi="Calibri" w:cs="Arial"/>
          <w:sz w:val="20"/>
          <w:szCs w:val="20"/>
        </w:rPr>
        <w:t>hal yang tidak atau belum cukup diatur dalam Syarat dan Ketentuan ini akan diatur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 xml:space="preserve">kemudian oleh </w:t>
      </w:r>
      <w:r w:rsidR="008341E1">
        <w:rPr>
          <w:rFonts w:ascii="Calibri" w:hAnsi="Calibri" w:cs="Arial"/>
          <w:sz w:val="20"/>
          <w:szCs w:val="20"/>
        </w:rPr>
        <w:t>KSP SMS</w:t>
      </w:r>
      <w:r w:rsidRPr="00347169">
        <w:rPr>
          <w:rFonts w:ascii="Calibri" w:hAnsi="Calibri" w:cs="Arial"/>
          <w:sz w:val="20"/>
          <w:szCs w:val="20"/>
        </w:rPr>
        <w:t xml:space="preserve"> dengan persetujuan kedua belah pihak dan</w:t>
      </w:r>
      <w:r w:rsidRPr="00347169">
        <w:rPr>
          <w:rFonts w:ascii="Calibri" w:hAnsi="Calibri" w:cs="Arial"/>
          <w:sz w:val="20"/>
          <w:szCs w:val="20"/>
          <w:lang w:val="id-ID"/>
        </w:rPr>
        <w:t xml:space="preserve"> </w:t>
      </w:r>
      <w:r w:rsidRPr="00347169">
        <w:rPr>
          <w:rFonts w:ascii="Calibri" w:hAnsi="Calibri" w:cs="Arial"/>
          <w:sz w:val="20"/>
          <w:szCs w:val="20"/>
        </w:rPr>
        <w:t>merupakan bagian yang tidak terpisahkan dari Syarat dan Ketentuan ini</w:t>
      </w:r>
      <w:r>
        <w:rPr>
          <w:rFonts w:ascii="Calibri" w:hAnsi="Calibri" w:cs="Arial"/>
          <w:sz w:val="20"/>
          <w:szCs w:val="20"/>
        </w:rPr>
        <w:t>.</w:t>
      </w: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  <w:proofErr w:type="gramStart"/>
      <w:r w:rsidRPr="00347169">
        <w:rPr>
          <w:rFonts w:ascii="Calibri" w:hAnsi="Calibri"/>
          <w:sz w:val="20"/>
          <w:szCs w:val="20"/>
        </w:rPr>
        <w:t>Dengan ini Saya menerima dan menyetujui Pernyataan Persetujuan tersebut di atas.</w:t>
      </w:r>
      <w:proofErr w:type="gramEnd"/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  <w:r w:rsidRPr="00347169">
        <w:rPr>
          <w:rFonts w:ascii="Calibri" w:hAnsi="Calibri"/>
          <w:sz w:val="20"/>
          <w:szCs w:val="20"/>
        </w:rPr>
        <w:t xml:space="preserve">_____________________________________           </w:t>
      </w: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  <w:r w:rsidRPr="00347169">
        <w:rPr>
          <w:rFonts w:ascii="Calibri" w:hAnsi="Calibri"/>
          <w:sz w:val="20"/>
          <w:szCs w:val="20"/>
        </w:rPr>
        <w:t xml:space="preserve">Tanda tangan &amp; </w:t>
      </w:r>
      <w:proofErr w:type="gramStart"/>
      <w:r w:rsidRPr="00347169">
        <w:rPr>
          <w:rFonts w:ascii="Calibri" w:hAnsi="Calibri"/>
          <w:sz w:val="20"/>
          <w:szCs w:val="20"/>
        </w:rPr>
        <w:t>nama</w:t>
      </w:r>
      <w:proofErr w:type="gramEnd"/>
      <w:r w:rsidRPr="00347169">
        <w:rPr>
          <w:rFonts w:ascii="Calibri" w:hAnsi="Calibri"/>
          <w:sz w:val="20"/>
          <w:szCs w:val="20"/>
        </w:rPr>
        <w:t xml:space="preserve"> jelas Pemohon Utama                             </w:t>
      </w: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  <w:r w:rsidRPr="00347169">
        <w:rPr>
          <w:rFonts w:ascii="Calibri" w:hAnsi="Calibri"/>
          <w:sz w:val="20"/>
          <w:szCs w:val="20"/>
        </w:rPr>
        <w:t xml:space="preserve"> </w:t>
      </w: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  <w:r w:rsidRPr="00347169">
        <w:rPr>
          <w:rFonts w:ascii="Calibri" w:hAnsi="Calibri"/>
          <w:sz w:val="20"/>
          <w:szCs w:val="20"/>
        </w:rPr>
        <w:t>Tanggal: ________________________</w:t>
      </w:r>
    </w:p>
    <w:p w:rsidR="00C634F1" w:rsidRPr="00347169" w:rsidRDefault="00C634F1" w:rsidP="00CB671E">
      <w:pPr>
        <w:rPr>
          <w:rFonts w:ascii="Calibri" w:hAnsi="Calibri"/>
          <w:sz w:val="20"/>
          <w:szCs w:val="20"/>
        </w:rPr>
      </w:pPr>
    </w:p>
    <w:p w:rsidR="00C634F1" w:rsidRPr="00347169" w:rsidRDefault="00C634F1" w:rsidP="00C634F1">
      <w:pPr>
        <w:rPr>
          <w:rFonts w:ascii="Calibri" w:hAnsi="Calibri"/>
          <w:sz w:val="20"/>
          <w:szCs w:val="20"/>
        </w:rPr>
      </w:pPr>
    </w:p>
    <w:p w:rsidR="00C634F1" w:rsidRPr="00613F56" w:rsidRDefault="00C634F1" w:rsidP="00C634F1">
      <w:pPr>
        <w:rPr>
          <w:rFonts w:ascii="Calibri" w:hAnsi="Calibri"/>
          <w:sz w:val="20"/>
          <w:szCs w:val="20"/>
        </w:rPr>
      </w:pPr>
    </w:p>
    <w:p w:rsidR="00F23FCF" w:rsidRDefault="00F23FCF"/>
    <w:sectPr w:rsidR="00F23FCF" w:rsidSect="00F32DC9">
      <w:headerReference w:type="default" r:id="rId8"/>
      <w:pgSz w:w="16839" w:h="11907" w:orient="landscape" w:code="9"/>
      <w:pgMar w:top="432" w:right="893" w:bottom="432" w:left="432" w:header="446" w:footer="720" w:gutter="0"/>
      <w:cols w:num="2" w:space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08" w:rsidRDefault="00A70B08">
      <w:r>
        <w:separator/>
      </w:r>
    </w:p>
  </w:endnote>
  <w:endnote w:type="continuationSeparator" w:id="0">
    <w:p w:rsidR="00A70B08" w:rsidRDefault="00A7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 Pro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08" w:rsidRDefault="00A70B08">
      <w:r>
        <w:separator/>
      </w:r>
    </w:p>
  </w:footnote>
  <w:footnote w:type="continuationSeparator" w:id="0">
    <w:p w:rsidR="00A70B08" w:rsidRDefault="00A70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11E" w:rsidRDefault="00DE762E">
    <w:pPr>
      <w:pStyle w:val="Header"/>
      <w:rPr>
        <w:lang w:val="id-ID"/>
      </w:rPr>
    </w:pPr>
    <w:r>
      <w:rPr>
        <w:rFonts w:ascii="Myriad Pro" w:hAnsi="Myriad Pro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528CEB1" wp14:editId="298E26C8">
          <wp:simplePos x="0" y="0"/>
          <wp:positionH relativeFrom="column">
            <wp:posOffset>-29210</wp:posOffset>
          </wp:positionH>
          <wp:positionV relativeFrom="paragraph">
            <wp:posOffset>-133350</wp:posOffset>
          </wp:positionV>
          <wp:extent cx="1179195" cy="457200"/>
          <wp:effectExtent l="0" t="0" r="1905" b="0"/>
          <wp:wrapThrough wrapText="bothSides">
            <wp:wrapPolygon edited="0">
              <wp:start x="0" y="0"/>
              <wp:lineTo x="0" y="20700"/>
              <wp:lineTo x="21286" y="20700"/>
              <wp:lineTo x="21286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19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id-ID"/>
      </w:rPr>
      <w:tab/>
    </w:r>
    <w:r>
      <w:rPr>
        <w:lang w:val="id-ID"/>
      </w:rPr>
      <w:tab/>
    </w:r>
  </w:p>
  <w:p w:rsidR="00DF211E" w:rsidRDefault="00A70B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637D9"/>
    <w:multiLevelType w:val="multilevel"/>
    <w:tmpl w:val="BCA48746"/>
    <w:lvl w:ilvl="0">
      <w:start w:val="1"/>
      <w:numFmt w:val="decimal"/>
      <w:pStyle w:val="1"/>
      <w:lvlText w:val="%1."/>
      <w:lvlJc w:val="left"/>
      <w:pPr>
        <w:ind w:left="600" w:hanging="360"/>
      </w:pPr>
      <w:rPr>
        <w:rFonts w:hint="default"/>
        <w:b/>
        <w:sz w:val="22"/>
        <w:szCs w:val="28"/>
      </w:rPr>
    </w:lvl>
    <w:lvl w:ilvl="1">
      <w:start w:val="1"/>
      <w:numFmt w:val="decimal"/>
      <w:pStyle w:val="2"/>
      <w:lvlText w:val="%1.%2."/>
      <w:lvlJc w:val="left"/>
      <w:pPr>
        <w:ind w:left="432" w:hanging="432"/>
      </w:pPr>
      <w:rPr>
        <w:rFonts w:ascii="Arial" w:hAnsi="Arial" w:cs="Arial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172" w:hanging="792"/>
      </w:pPr>
      <w:rPr>
        <w:rFonts w:hint="default"/>
        <w:b w:val="0"/>
        <w:lang w:val="id-ID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3240" w:hanging="1080"/>
      </w:pPr>
      <w:rPr>
        <w:rFonts w:ascii="Calibri" w:eastAsia="Times New Roman" w:hAnsi="Calibri" w:cs="Calibri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62800865"/>
    <w:multiLevelType w:val="hybridMultilevel"/>
    <w:tmpl w:val="DB2A79AE"/>
    <w:lvl w:ilvl="0" w:tplc="D7825510">
      <w:start w:val="1"/>
      <w:numFmt w:val="lowerRoman"/>
      <w:lvlText w:val="(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F1"/>
    <w:rsid w:val="001E3AEC"/>
    <w:rsid w:val="003D0C3E"/>
    <w:rsid w:val="003D166D"/>
    <w:rsid w:val="003F7CF8"/>
    <w:rsid w:val="004E6294"/>
    <w:rsid w:val="006929E5"/>
    <w:rsid w:val="006E0383"/>
    <w:rsid w:val="00723554"/>
    <w:rsid w:val="00791D37"/>
    <w:rsid w:val="008152B4"/>
    <w:rsid w:val="008341E1"/>
    <w:rsid w:val="00A70B08"/>
    <w:rsid w:val="00B32416"/>
    <w:rsid w:val="00C634F1"/>
    <w:rsid w:val="00C908BB"/>
    <w:rsid w:val="00CB671E"/>
    <w:rsid w:val="00CC61EB"/>
    <w:rsid w:val="00D804EF"/>
    <w:rsid w:val="00DE762E"/>
    <w:rsid w:val="00F23FCF"/>
    <w:rsid w:val="00F32DC9"/>
    <w:rsid w:val="00FC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F1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804EF"/>
    <w:pPr>
      <w:keepNext/>
      <w:overflowPunct/>
      <w:adjustRightInd/>
      <w:textAlignment w:val="auto"/>
      <w:outlineLvl w:val="0"/>
    </w:pPr>
    <w:rPr>
      <w:rFonts w:ascii="Arial" w:hAnsi="Arial" w:cs="Arial"/>
      <w:b/>
      <w:bCs/>
      <w:sz w:val="32"/>
      <w:szCs w:val="32"/>
      <w:lang w:val="id-ID"/>
    </w:rPr>
  </w:style>
  <w:style w:type="paragraph" w:styleId="Heading2">
    <w:name w:val="heading 2"/>
    <w:basedOn w:val="Normal"/>
    <w:next w:val="Normal"/>
    <w:link w:val="Heading2Char"/>
    <w:unhideWhenUsed/>
    <w:qFormat/>
    <w:rsid w:val="00D804EF"/>
    <w:pPr>
      <w:keepNext/>
      <w:keepLines/>
      <w:overflowPunct/>
      <w:adjustRightInd/>
      <w:spacing w:before="40"/>
      <w:textAlignment w:val="auto"/>
      <w:outlineLvl w:val="1"/>
    </w:pPr>
    <w:rPr>
      <w:rFonts w:ascii="Cambria" w:hAnsi="Cambria" w:cs="Angsana New"/>
      <w:color w:val="365F91"/>
      <w:sz w:val="26"/>
      <w:szCs w:val="33"/>
      <w:lang w:val="id-ID" w:bidi="th-TH"/>
    </w:rPr>
  </w:style>
  <w:style w:type="paragraph" w:styleId="Heading3">
    <w:name w:val="heading 3"/>
    <w:basedOn w:val="Normal"/>
    <w:next w:val="Normal"/>
    <w:link w:val="Heading3Char"/>
    <w:qFormat/>
    <w:rsid w:val="00D804EF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4EF"/>
    <w:pPr>
      <w:keepNext/>
      <w:keepLines/>
      <w:overflowPunct/>
      <w:adjustRightInd/>
      <w:spacing w:before="200"/>
      <w:textAlignment w:val="auto"/>
      <w:outlineLvl w:val="3"/>
    </w:pPr>
    <w:rPr>
      <w:rFonts w:ascii="Cambria" w:hAnsi="Cambria" w:cs="Angsana New"/>
      <w:b/>
      <w:bCs/>
      <w:i/>
      <w:iCs/>
      <w:color w:val="4F81BD"/>
      <w:sz w:val="20"/>
      <w:szCs w:val="25"/>
      <w:lang w:val="id-ID" w:bidi="th-TH"/>
    </w:rPr>
  </w:style>
  <w:style w:type="paragraph" w:styleId="Heading5">
    <w:name w:val="heading 5"/>
    <w:basedOn w:val="Normal"/>
    <w:next w:val="Normal"/>
    <w:link w:val="Heading5Char"/>
    <w:unhideWhenUsed/>
    <w:qFormat/>
    <w:rsid w:val="00D804EF"/>
    <w:pPr>
      <w:keepNext/>
      <w:keepLines/>
      <w:overflowPunct/>
      <w:adjustRightInd/>
      <w:spacing w:before="200"/>
      <w:textAlignment w:val="auto"/>
      <w:outlineLvl w:val="4"/>
    </w:pPr>
    <w:rPr>
      <w:rFonts w:ascii="Cambria" w:hAnsi="Cambria" w:cs="Angsana New"/>
      <w:color w:val="243F60"/>
      <w:sz w:val="20"/>
      <w:szCs w:val="25"/>
      <w:lang w:val="id-ID" w:bidi="th-TH"/>
    </w:rPr>
  </w:style>
  <w:style w:type="paragraph" w:styleId="Heading6">
    <w:name w:val="heading 6"/>
    <w:basedOn w:val="Normal"/>
    <w:next w:val="Normal"/>
    <w:link w:val="Heading6Char"/>
    <w:unhideWhenUsed/>
    <w:qFormat/>
    <w:rsid w:val="00D804EF"/>
    <w:pPr>
      <w:keepNext/>
      <w:keepLines/>
      <w:overflowPunct/>
      <w:adjustRightInd/>
      <w:spacing w:before="200"/>
      <w:textAlignment w:val="auto"/>
      <w:outlineLvl w:val="5"/>
    </w:pPr>
    <w:rPr>
      <w:rFonts w:ascii="Cambria" w:hAnsi="Cambria" w:cs="Angsana New"/>
      <w:i/>
      <w:iCs/>
      <w:color w:val="243F60"/>
      <w:sz w:val="20"/>
      <w:szCs w:val="25"/>
      <w:lang w:val="id-ID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04EF"/>
    <w:pPr>
      <w:overflowPunct/>
      <w:adjustRightInd/>
      <w:spacing w:before="240" w:after="60"/>
      <w:textAlignment w:val="auto"/>
      <w:outlineLvl w:val="6"/>
    </w:pPr>
    <w:rPr>
      <w:rFonts w:ascii="Calibri" w:hAnsi="Calibri" w:cs="Angsana New"/>
      <w:szCs w:val="30"/>
      <w:lang w:val="id-ID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qFormat/>
    <w:rsid w:val="00D804EF"/>
    <w:pPr>
      <w:numPr>
        <w:numId w:val="4"/>
      </w:numPr>
      <w:overflowPunct/>
      <w:autoSpaceDE/>
      <w:autoSpaceDN/>
      <w:adjustRightInd/>
      <w:jc w:val="both"/>
      <w:textAlignment w:val="auto"/>
    </w:pPr>
    <w:rPr>
      <w:rFonts w:ascii="Arial" w:hAnsi="Arial" w:cs="Arial"/>
      <w:b/>
      <w:noProof/>
      <w:sz w:val="28"/>
      <w:szCs w:val="28"/>
      <w:lang w:val="id-ID"/>
    </w:rPr>
  </w:style>
  <w:style w:type="paragraph" w:customStyle="1" w:styleId="2">
    <w:name w:val="2"/>
    <w:basedOn w:val="Normal"/>
    <w:qFormat/>
    <w:rsid w:val="00D804EF"/>
    <w:pPr>
      <w:widowControl w:val="0"/>
      <w:numPr>
        <w:ilvl w:val="1"/>
        <w:numId w:val="4"/>
      </w:numPr>
      <w:tabs>
        <w:tab w:val="left" w:pos="709"/>
      </w:tabs>
      <w:overflowPunct/>
      <w:autoSpaceDE/>
      <w:autoSpaceDN/>
      <w:jc w:val="both"/>
    </w:pPr>
    <w:rPr>
      <w:rFonts w:ascii="Arial" w:hAnsi="Arial" w:cs="Arial"/>
      <w:b/>
      <w:sz w:val="22"/>
      <w:szCs w:val="22"/>
      <w:lang w:val="id-ID"/>
    </w:rPr>
  </w:style>
  <w:style w:type="character" w:customStyle="1" w:styleId="Heading1Char">
    <w:name w:val="Heading 1 Char"/>
    <w:link w:val="Heading1"/>
    <w:rsid w:val="00D804EF"/>
    <w:rPr>
      <w:rFonts w:ascii="Arial" w:eastAsia="Times New Roman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804EF"/>
    <w:rPr>
      <w:rFonts w:ascii="Cambria" w:eastAsia="Times New Roman" w:hAnsi="Cambria"/>
      <w:color w:val="365F91"/>
      <w:sz w:val="26"/>
      <w:szCs w:val="33"/>
      <w:lang w:bidi="th-TH"/>
    </w:rPr>
  </w:style>
  <w:style w:type="character" w:customStyle="1" w:styleId="Heading3Char">
    <w:name w:val="Heading 3 Char"/>
    <w:basedOn w:val="DefaultParagraphFont"/>
    <w:link w:val="Heading3"/>
    <w:rsid w:val="00D804EF"/>
    <w:rPr>
      <w:rFonts w:ascii="Cambria" w:eastAsia="SimSu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4EF"/>
    <w:rPr>
      <w:rFonts w:ascii="Cambria" w:eastAsia="Times New Roman" w:hAnsi="Cambria"/>
      <w:b/>
      <w:bCs/>
      <w:i/>
      <w:iCs/>
      <w:color w:val="4F81BD"/>
      <w:szCs w:val="25"/>
      <w:lang w:bidi="th-TH"/>
    </w:rPr>
  </w:style>
  <w:style w:type="character" w:customStyle="1" w:styleId="Heading5Char">
    <w:name w:val="Heading 5 Char"/>
    <w:basedOn w:val="DefaultParagraphFont"/>
    <w:link w:val="Heading5"/>
    <w:rsid w:val="00D804EF"/>
    <w:rPr>
      <w:rFonts w:ascii="Cambria" w:eastAsia="Times New Roman" w:hAnsi="Cambria"/>
      <w:color w:val="243F60"/>
      <w:szCs w:val="25"/>
      <w:lang w:bidi="th-TH"/>
    </w:rPr>
  </w:style>
  <w:style w:type="character" w:customStyle="1" w:styleId="Heading6Char">
    <w:name w:val="Heading 6 Char"/>
    <w:link w:val="Heading6"/>
    <w:rsid w:val="00D804EF"/>
    <w:rPr>
      <w:rFonts w:ascii="Cambria" w:eastAsia="Times New Roman" w:hAnsi="Cambria"/>
      <w:i/>
      <w:iCs/>
      <w:color w:val="243F60"/>
      <w:szCs w:val="25"/>
      <w:lang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04EF"/>
    <w:rPr>
      <w:rFonts w:eastAsia="Times New Roman"/>
      <w:sz w:val="24"/>
      <w:szCs w:val="30"/>
      <w:lang w:bidi="th-TH"/>
    </w:rPr>
  </w:style>
  <w:style w:type="paragraph" w:styleId="Title">
    <w:name w:val="Title"/>
    <w:basedOn w:val="Normal"/>
    <w:link w:val="TitleChar"/>
    <w:qFormat/>
    <w:rsid w:val="00D804E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  <w:u w:val="single"/>
      <w:lang w:val="id-ID"/>
    </w:rPr>
  </w:style>
  <w:style w:type="character" w:customStyle="1" w:styleId="TitleChar">
    <w:name w:val="Title Char"/>
    <w:link w:val="Title"/>
    <w:rsid w:val="00D804EF"/>
    <w:rPr>
      <w:rFonts w:ascii="Times New Roman" w:eastAsia="Times New Roman" w:hAnsi="Times New Roman" w:cs="Times New Roman"/>
      <w:b/>
      <w:sz w:val="24"/>
      <w:u w:val="single"/>
    </w:rPr>
  </w:style>
  <w:style w:type="paragraph" w:styleId="Subtitle">
    <w:name w:val="Subtitle"/>
    <w:basedOn w:val="Normal"/>
    <w:link w:val="SubtitleChar"/>
    <w:qFormat/>
    <w:rsid w:val="00D804E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/>
      <w:sz w:val="20"/>
      <w:szCs w:val="20"/>
      <w:lang w:val="id-ID"/>
    </w:rPr>
  </w:style>
  <w:style w:type="character" w:customStyle="1" w:styleId="SubtitleChar">
    <w:name w:val="Subtitle Char"/>
    <w:link w:val="Subtitle"/>
    <w:rsid w:val="00D804EF"/>
    <w:rPr>
      <w:rFonts w:ascii="Times New Roman" w:eastAsia="Times New Roman" w:hAnsi="Times New Roman" w:cs="Times New Roman"/>
      <w:i/>
    </w:rPr>
  </w:style>
  <w:style w:type="paragraph" w:styleId="ListParagraph">
    <w:name w:val="List Paragraph"/>
    <w:basedOn w:val="Normal"/>
    <w:uiPriority w:val="34"/>
    <w:qFormat/>
    <w:rsid w:val="00D804EF"/>
    <w:pPr>
      <w:overflowPunct/>
      <w:adjustRightInd/>
      <w:ind w:left="720"/>
      <w:contextualSpacing/>
      <w:textAlignment w:val="auto"/>
    </w:pPr>
    <w:rPr>
      <w:rFonts w:ascii="Angsana New" w:hAnsi="Angsana New" w:cs="Angsana New"/>
      <w:szCs w:val="25"/>
      <w:lang w:bidi="th-TH"/>
    </w:rPr>
  </w:style>
  <w:style w:type="paragraph" w:styleId="Header">
    <w:name w:val="header"/>
    <w:basedOn w:val="Normal"/>
    <w:link w:val="HeaderChar"/>
    <w:rsid w:val="00C634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634F1"/>
    <w:rPr>
      <w:rFonts w:ascii="Courier New" w:eastAsia="Times New Roman" w:hAnsi="Courier New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E76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62E"/>
    <w:rPr>
      <w:rFonts w:ascii="Courier New" w:eastAsia="Times New Roman" w:hAnsi="Courier New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id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4F1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D804EF"/>
    <w:pPr>
      <w:keepNext/>
      <w:overflowPunct/>
      <w:adjustRightInd/>
      <w:textAlignment w:val="auto"/>
      <w:outlineLvl w:val="0"/>
    </w:pPr>
    <w:rPr>
      <w:rFonts w:ascii="Arial" w:hAnsi="Arial" w:cs="Arial"/>
      <w:b/>
      <w:bCs/>
      <w:sz w:val="32"/>
      <w:szCs w:val="32"/>
      <w:lang w:val="id-ID"/>
    </w:rPr>
  </w:style>
  <w:style w:type="paragraph" w:styleId="Heading2">
    <w:name w:val="heading 2"/>
    <w:basedOn w:val="Normal"/>
    <w:next w:val="Normal"/>
    <w:link w:val="Heading2Char"/>
    <w:unhideWhenUsed/>
    <w:qFormat/>
    <w:rsid w:val="00D804EF"/>
    <w:pPr>
      <w:keepNext/>
      <w:keepLines/>
      <w:overflowPunct/>
      <w:adjustRightInd/>
      <w:spacing w:before="40"/>
      <w:textAlignment w:val="auto"/>
      <w:outlineLvl w:val="1"/>
    </w:pPr>
    <w:rPr>
      <w:rFonts w:ascii="Cambria" w:hAnsi="Cambria" w:cs="Angsana New"/>
      <w:color w:val="365F91"/>
      <w:sz w:val="26"/>
      <w:szCs w:val="33"/>
      <w:lang w:val="id-ID" w:bidi="th-TH"/>
    </w:rPr>
  </w:style>
  <w:style w:type="paragraph" w:styleId="Heading3">
    <w:name w:val="heading 3"/>
    <w:basedOn w:val="Normal"/>
    <w:next w:val="Normal"/>
    <w:link w:val="Heading3Char"/>
    <w:qFormat/>
    <w:rsid w:val="00D804EF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04EF"/>
    <w:pPr>
      <w:keepNext/>
      <w:keepLines/>
      <w:overflowPunct/>
      <w:adjustRightInd/>
      <w:spacing w:before="200"/>
      <w:textAlignment w:val="auto"/>
      <w:outlineLvl w:val="3"/>
    </w:pPr>
    <w:rPr>
      <w:rFonts w:ascii="Cambria" w:hAnsi="Cambria" w:cs="Angsana New"/>
      <w:b/>
      <w:bCs/>
      <w:i/>
      <w:iCs/>
      <w:color w:val="4F81BD"/>
      <w:sz w:val="20"/>
      <w:szCs w:val="25"/>
      <w:lang w:val="id-ID" w:bidi="th-TH"/>
    </w:rPr>
  </w:style>
  <w:style w:type="paragraph" w:styleId="Heading5">
    <w:name w:val="heading 5"/>
    <w:basedOn w:val="Normal"/>
    <w:next w:val="Normal"/>
    <w:link w:val="Heading5Char"/>
    <w:unhideWhenUsed/>
    <w:qFormat/>
    <w:rsid w:val="00D804EF"/>
    <w:pPr>
      <w:keepNext/>
      <w:keepLines/>
      <w:overflowPunct/>
      <w:adjustRightInd/>
      <w:spacing w:before="200"/>
      <w:textAlignment w:val="auto"/>
      <w:outlineLvl w:val="4"/>
    </w:pPr>
    <w:rPr>
      <w:rFonts w:ascii="Cambria" w:hAnsi="Cambria" w:cs="Angsana New"/>
      <w:color w:val="243F60"/>
      <w:sz w:val="20"/>
      <w:szCs w:val="25"/>
      <w:lang w:val="id-ID" w:bidi="th-TH"/>
    </w:rPr>
  </w:style>
  <w:style w:type="paragraph" w:styleId="Heading6">
    <w:name w:val="heading 6"/>
    <w:basedOn w:val="Normal"/>
    <w:next w:val="Normal"/>
    <w:link w:val="Heading6Char"/>
    <w:unhideWhenUsed/>
    <w:qFormat/>
    <w:rsid w:val="00D804EF"/>
    <w:pPr>
      <w:keepNext/>
      <w:keepLines/>
      <w:overflowPunct/>
      <w:adjustRightInd/>
      <w:spacing w:before="200"/>
      <w:textAlignment w:val="auto"/>
      <w:outlineLvl w:val="5"/>
    </w:pPr>
    <w:rPr>
      <w:rFonts w:ascii="Cambria" w:hAnsi="Cambria" w:cs="Angsana New"/>
      <w:i/>
      <w:iCs/>
      <w:color w:val="243F60"/>
      <w:sz w:val="20"/>
      <w:szCs w:val="25"/>
      <w:lang w:val="id-ID" w:bidi="th-TH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804EF"/>
    <w:pPr>
      <w:overflowPunct/>
      <w:adjustRightInd/>
      <w:spacing w:before="240" w:after="60"/>
      <w:textAlignment w:val="auto"/>
      <w:outlineLvl w:val="6"/>
    </w:pPr>
    <w:rPr>
      <w:rFonts w:ascii="Calibri" w:hAnsi="Calibri" w:cs="Angsana New"/>
      <w:szCs w:val="30"/>
      <w:lang w:val="id-ID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qFormat/>
    <w:rsid w:val="00D804EF"/>
    <w:pPr>
      <w:numPr>
        <w:numId w:val="4"/>
      </w:numPr>
      <w:overflowPunct/>
      <w:autoSpaceDE/>
      <w:autoSpaceDN/>
      <w:adjustRightInd/>
      <w:jc w:val="both"/>
      <w:textAlignment w:val="auto"/>
    </w:pPr>
    <w:rPr>
      <w:rFonts w:ascii="Arial" w:hAnsi="Arial" w:cs="Arial"/>
      <w:b/>
      <w:noProof/>
      <w:sz w:val="28"/>
      <w:szCs w:val="28"/>
      <w:lang w:val="id-ID"/>
    </w:rPr>
  </w:style>
  <w:style w:type="paragraph" w:customStyle="1" w:styleId="2">
    <w:name w:val="2"/>
    <w:basedOn w:val="Normal"/>
    <w:qFormat/>
    <w:rsid w:val="00D804EF"/>
    <w:pPr>
      <w:widowControl w:val="0"/>
      <w:numPr>
        <w:ilvl w:val="1"/>
        <w:numId w:val="4"/>
      </w:numPr>
      <w:tabs>
        <w:tab w:val="left" w:pos="709"/>
      </w:tabs>
      <w:overflowPunct/>
      <w:autoSpaceDE/>
      <w:autoSpaceDN/>
      <w:jc w:val="both"/>
    </w:pPr>
    <w:rPr>
      <w:rFonts w:ascii="Arial" w:hAnsi="Arial" w:cs="Arial"/>
      <w:b/>
      <w:sz w:val="22"/>
      <w:szCs w:val="22"/>
      <w:lang w:val="id-ID"/>
    </w:rPr>
  </w:style>
  <w:style w:type="character" w:customStyle="1" w:styleId="Heading1Char">
    <w:name w:val="Heading 1 Char"/>
    <w:link w:val="Heading1"/>
    <w:rsid w:val="00D804EF"/>
    <w:rPr>
      <w:rFonts w:ascii="Arial" w:eastAsia="Times New Roman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804EF"/>
    <w:rPr>
      <w:rFonts w:ascii="Cambria" w:eastAsia="Times New Roman" w:hAnsi="Cambria"/>
      <w:color w:val="365F91"/>
      <w:sz w:val="26"/>
      <w:szCs w:val="33"/>
      <w:lang w:bidi="th-TH"/>
    </w:rPr>
  </w:style>
  <w:style w:type="character" w:customStyle="1" w:styleId="Heading3Char">
    <w:name w:val="Heading 3 Char"/>
    <w:basedOn w:val="DefaultParagraphFont"/>
    <w:link w:val="Heading3"/>
    <w:rsid w:val="00D804EF"/>
    <w:rPr>
      <w:rFonts w:ascii="Cambria" w:eastAsia="SimSu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04EF"/>
    <w:rPr>
      <w:rFonts w:ascii="Cambria" w:eastAsia="Times New Roman" w:hAnsi="Cambria"/>
      <w:b/>
      <w:bCs/>
      <w:i/>
      <w:iCs/>
      <w:color w:val="4F81BD"/>
      <w:szCs w:val="25"/>
      <w:lang w:bidi="th-TH"/>
    </w:rPr>
  </w:style>
  <w:style w:type="character" w:customStyle="1" w:styleId="Heading5Char">
    <w:name w:val="Heading 5 Char"/>
    <w:basedOn w:val="DefaultParagraphFont"/>
    <w:link w:val="Heading5"/>
    <w:rsid w:val="00D804EF"/>
    <w:rPr>
      <w:rFonts w:ascii="Cambria" w:eastAsia="Times New Roman" w:hAnsi="Cambria"/>
      <w:color w:val="243F60"/>
      <w:szCs w:val="25"/>
      <w:lang w:bidi="th-TH"/>
    </w:rPr>
  </w:style>
  <w:style w:type="character" w:customStyle="1" w:styleId="Heading6Char">
    <w:name w:val="Heading 6 Char"/>
    <w:link w:val="Heading6"/>
    <w:rsid w:val="00D804EF"/>
    <w:rPr>
      <w:rFonts w:ascii="Cambria" w:eastAsia="Times New Roman" w:hAnsi="Cambria"/>
      <w:i/>
      <w:iCs/>
      <w:color w:val="243F60"/>
      <w:szCs w:val="25"/>
      <w:lang w:bidi="th-TH"/>
    </w:rPr>
  </w:style>
  <w:style w:type="character" w:customStyle="1" w:styleId="Heading7Char">
    <w:name w:val="Heading 7 Char"/>
    <w:basedOn w:val="DefaultParagraphFont"/>
    <w:link w:val="Heading7"/>
    <w:uiPriority w:val="9"/>
    <w:rsid w:val="00D804EF"/>
    <w:rPr>
      <w:rFonts w:eastAsia="Times New Roman"/>
      <w:sz w:val="24"/>
      <w:szCs w:val="30"/>
      <w:lang w:bidi="th-TH"/>
    </w:rPr>
  </w:style>
  <w:style w:type="paragraph" w:styleId="Title">
    <w:name w:val="Title"/>
    <w:basedOn w:val="Normal"/>
    <w:link w:val="TitleChar"/>
    <w:qFormat/>
    <w:rsid w:val="00D804E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Cs w:val="20"/>
      <w:u w:val="single"/>
      <w:lang w:val="id-ID"/>
    </w:rPr>
  </w:style>
  <w:style w:type="character" w:customStyle="1" w:styleId="TitleChar">
    <w:name w:val="Title Char"/>
    <w:link w:val="Title"/>
    <w:rsid w:val="00D804EF"/>
    <w:rPr>
      <w:rFonts w:ascii="Times New Roman" w:eastAsia="Times New Roman" w:hAnsi="Times New Roman" w:cs="Times New Roman"/>
      <w:b/>
      <w:sz w:val="24"/>
      <w:u w:val="single"/>
    </w:rPr>
  </w:style>
  <w:style w:type="paragraph" w:styleId="Subtitle">
    <w:name w:val="Subtitle"/>
    <w:basedOn w:val="Normal"/>
    <w:link w:val="SubtitleChar"/>
    <w:qFormat/>
    <w:rsid w:val="00D804EF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i/>
      <w:sz w:val="20"/>
      <w:szCs w:val="20"/>
      <w:lang w:val="id-ID"/>
    </w:rPr>
  </w:style>
  <w:style w:type="character" w:customStyle="1" w:styleId="SubtitleChar">
    <w:name w:val="Subtitle Char"/>
    <w:link w:val="Subtitle"/>
    <w:rsid w:val="00D804EF"/>
    <w:rPr>
      <w:rFonts w:ascii="Times New Roman" w:eastAsia="Times New Roman" w:hAnsi="Times New Roman" w:cs="Times New Roman"/>
      <w:i/>
    </w:rPr>
  </w:style>
  <w:style w:type="paragraph" w:styleId="ListParagraph">
    <w:name w:val="List Paragraph"/>
    <w:basedOn w:val="Normal"/>
    <w:uiPriority w:val="34"/>
    <w:qFormat/>
    <w:rsid w:val="00D804EF"/>
    <w:pPr>
      <w:overflowPunct/>
      <w:adjustRightInd/>
      <w:ind w:left="720"/>
      <w:contextualSpacing/>
      <w:textAlignment w:val="auto"/>
    </w:pPr>
    <w:rPr>
      <w:rFonts w:ascii="Angsana New" w:hAnsi="Angsana New" w:cs="Angsana New"/>
      <w:szCs w:val="25"/>
      <w:lang w:bidi="th-TH"/>
    </w:rPr>
  </w:style>
  <w:style w:type="paragraph" w:styleId="Header">
    <w:name w:val="header"/>
    <w:basedOn w:val="Normal"/>
    <w:link w:val="HeaderChar"/>
    <w:rsid w:val="00C634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634F1"/>
    <w:rPr>
      <w:rFonts w:ascii="Courier New" w:eastAsia="Times New Roman" w:hAnsi="Courier New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E76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62E"/>
    <w:rPr>
      <w:rFonts w:ascii="Courier New" w:eastAsia="Times New Roman" w:hAnsi="Courier New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2451</Words>
  <Characters>13973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 Hayati Azizah</dc:creator>
  <cp:lastModifiedBy>Aswan</cp:lastModifiedBy>
  <cp:revision>6</cp:revision>
  <cp:lastPrinted>2016-06-17T04:58:00Z</cp:lastPrinted>
  <dcterms:created xsi:type="dcterms:W3CDTF">2017-07-13T09:07:00Z</dcterms:created>
  <dcterms:modified xsi:type="dcterms:W3CDTF">2017-07-14T08:10:00Z</dcterms:modified>
</cp:coreProperties>
</file>